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6E4" w:rsidRDefault="003766E4" w:rsidP="003766E4">
      <w:pPr>
        <w:spacing w:before="72" w:line="276" w:lineRule="auto"/>
        <w:ind w:left="265" w:right="431"/>
        <w:jc w:val="both"/>
        <w:rPr>
          <w:sz w:val="24"/>
        </w:rPr>
      </w:pPr>
      <w:r>
        <w:rPr>
          <w:b/>
          <w:sz w:val="24"/>
        </w:rPr>
        <w:t xml:space="preserve">ACTA NÚMERO VEINTICINCO: Reunidos en el Salón de Sesiones, de </w:t>
      </w:r>
      <w:r>
        <w:rPr>
          <w:b/>
          <w:spacing w:val="-3"/>
          <w:sz w:val="24"/>
        </w:rPr>
        <w:t xml:space="preserve">la </w:t>
      </w:r>
      <w:r>
        <w:rPr>
          <w:b/>
          <w:sz w:val="24"/>
        </w:rPr>
        <w:t>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w:t>
      </w:r>
      <w:r>
        <w:rPr>
          <w:b/>
          <w:spacing w:val="-8"/>
          <w:sz w:val="24"/>
        </w:rPr>
        <w:t xml:space="preserve"> </w:t>
      </w:r>
      <w:r>
        <w:rPr>
          <w:b/>
          <w:sz w:val="24"/>
        </w:rPr>
        <w:t>a</w:t>
      </w:r>
      <w:r>
        <w:rPr>
          <w:b/>
          <w:spacing w:val="-6"/>
          <w:sz w:val="24"/>
        </w:rPr>
        <w:t xml:space="preserve"> </w:t>
      </w:r>
      <w:r>
        <w:rPr>
          <w:b/>
          <w:sz w:val="24"/>
        </w:rPr>
        <w:t>las</w:t>
      </w:r>
      <w:r>
        <w:rPr>
          <w:b/>
          <w:spacing w:val="-6"/>
          <w:sz w:val="24"/>
        </w:rPr>
        <w:t xml:space="preserve"> </w:t>
      </w:r>
      <w:r>
        <w:rPr>
          <w:b/>
          <w:sz w:val="24"/>
        </w:rPr>
        <w:t>catorce</w:t>
      </w:r>
      <w:r>
        <w:rPr>
          <w:b/>
          <w:spacing w:val="-7"/>
          <w:sz w:val="24"/>
        </w:rPr>
        <w:t xml:space="preserve"> </w:t>
      </w:r>
      <w:r>
        <w:rPr>
          <w:b/>
          <w:sz w:val="24"/>
        </w:rPr>
        <w:t>horas,</w:t>
      </w:r>
      <w:r>
        <w:rPr>
          <w:b/>
          <w:spacing w:val="-8"/>
          <w:sz w:val="24"/>
        </w:rPr>
        <w:t xml:space="preserve"> </w:t>
      </w:r>
      <w:r>
        <w:rPr>
          <w:b/>
          <w:sz w:val="24"/>
        </w:rPr>
        <w:t>treinta</w:t>
      </w:r>
      <w:r>
        <w:rPr>
          <w:b/>
          <w:spacing w:val="-8"/>
          <w:sz w:val="24"/>
        </w:rPr>
        <w:t xml:space="preserve"> </w:t>
      </w:r>
      <w:r>
        <w:rPr>
          <w:b/>
          <w:sz w:val="24"/>
        </w:rPr>
        <w:t>minutos</w:t>
      </w:r>
      <w:r>
        <w:rPr>
          <w:b/>
          <w:spacing w:val="-5"/>
          <w:sz w:val="24"/>
        </w:rPr>
        <w:t xml:space="preserve"> </w:t>
      </w:r>
      <w:r>
        <w:rPr>
          <w:b/>
          <w:sz w:val="24"/>
        </w:rPr>
        <w:t>del</w:t>
      </w:r>
      <w:r>
        <w:rPr>
          <w:b/>
          <w:spacing w:val="-6"/>
          <w:sz w:val="24"/>
        </w:rPr>
        <w:t xml:space="preserve"> </w:t>
      </w:r>
      <w:r>
        <w:rPr>
          <w:b/>
          <w:sz w:val="24"/>
        </w:rPr>
        <w:t>día:</w:t>
      </w:r>
      <w:r>
        <w:rPr>
          <w:b/>
          <w:spacing w:val="-6"/>
          <w:sz w:val="24"/>
        </w:rPr>
        <w:t xml:space="preserve"> </w:t>
      </w:r>
      <w:r>
        <w:rPr>
          <w:b/>
          <w:sz w:val="24"/>
          <w:u w:val="thick"/>
        </w:rPr>
        <w:t>17</w:t>
      </w:r>
      <w:r>
        <w:rPr>
          <w:b/>
          <w:spacing w:val="-5"/>
          <w:sz w:val="24"/>
          <w:u w:val="thick"/>
        </w:rPr>
        <w:t xml:space="preserve"> </w:t>
      </w:r>
      <w:r>
        <w:rPr>
          <w:b/>
          <w:sz w:val="24"/>
          <w:u w:val="thick"/>
        </w:rPr>
        <w:t>de</w:t>
      </w:r>
      <w:r>
        <w:rPr>
          <w:b/>
          <w:spacing w:val="-8"/>
          <w:sz w:val="24"/>
          <w:u w:val="thick"/>
        </w:rPr>
        <w:t xml:space="preserve"> </w:t>
      </w:r>
      <w:r>
        <w:rPr>
          <w:b/>
          <w:sz w:val="24"/>
          <w:u w:val="thick"/>
        </w:rPr>
        <w:t>agosto</w:t>
      </w:r>
      <w:r>
        <w:rPr>
          <w:b/>
          <w:spacing w:val="-5"/>
          <w:sz w:val="24"/>
        </w:rPr>
        <w:t xml:space="preserve"> </w:t>
      </w:r>
      <w:r>
        <w:rPr>
          <w:b/>
          <w:sz w:val="24"/>
        </w:rPr>
        <w:t>del</w:t>
      </w:r>
      <w:r>
        <w:rPr>
          <w:b/>
          <w:spacing w:val="-9"/>
          <w:sz w:val="24"/>
        </w:rPr>
        <w:t xml:space="preserve"> </w:t>
      </w:r>
      <w:r>
        <w:rPr>
          <w:b/>
          <w:sz w:val="24"/>
        </w:rPr>
        <w:t>año</w:t>
      </w:r>
      <w:r>
        <w:rPr>
          <w:b/>
          <w:spacing w:val="-6"/>
          <w:sz w:val="24"/>
        </w:rPr>
        <w:t xml:space="preserve"> </w:t>
      </w:r>
      <w:r>
        <w:rPr>
          <w:b/>
          <w:sz w:val="24"/>
        </w:rPr>
        <w:t>dos</w:t>
      </w:r>
      <w:r>
        <w:rPr>
          <w:b/>
          <w:spacing w:val="-9"/>
          <w:sz w:val="24"/>
        </w:rPr>
        <w:t xml:space="preserve"> </w:t>
      </w:r>
      <w:r>
        <w:rPr>
          <w:b/>
          <w:sz w:val="24"/>
        </w:rPr>
        <w:t>mil veinte</w:t>
      </w:r>
      <w:r>
        <w:rPr>
          <w:sz w:val="24"/>
        </w:rPr>
        <w:t xml:space="preserve">. Siendo este el lugar, día y hora señalado para llevar a cabo la sesión ORDINARIA N°16,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y</w:t>
      </w:r>
      <w:r>
        <w:rPr>
          <w:spacing w:val="-41"/>
          <w:sz w:val="24"/>
        </w:rPr>
        <w:t xml:space="preserve"> </w:t>
      </w:r>
      <w:r>
        <w:rPr>
          <w:sz w:val="24"/>
        </w:rPr>
        <w:t>de los</w:t>
      </w:r>
      <w:r>
        <w:rPr>
          <w:spacing w:val="-16"/>
          <w:sz w:val="24"/>
        </w:rPr>
        <w:t xml:space="preserve"> </w:t>
      </w:r>
      <w:r>
        <w:rPr>
          <w:sz w:val="24"/>
        </w:rPr>
        <w:t>regidores</w:t>
      </w:r>
      <w:r>
        <w:rPr>
          <w:spacing w:val="-18"/>
          <w:sz w:val="24"/>
        </w:rPr>
        <w:t xml:space="preserve"> </w:t>
      </w:r>
      <w:r>
        <w:rPr>
          <w:sz w:val="24"/>
        </w:rPr>
        <w:t>propietarios</w:t>
      </w:r>
      <w:r>
        <w:rPr>
          <w:spacing w:val="-16"/>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Francisco</w:t>
      </w:r>
      <w:r>
        <w:rPr>
          <w:b/>
          <w:spacing w:val="-17"/>
          <w:sz w:val="24"/>
        </w:rPr>
        <w:t xml:space="preserve"> </w:t>
      </w:r>
      <w:r>
        <w:rPr>
          <w:b/>
          <w:sz w:val="24"/>
        </w:rPr>
        <w:t>Antonio</w:t>
      </w:r>
      <w:r>
        <w:rPr>
          <w:b/>
          <w:spacing w:val="-15"/>
          <w:sz w:val="24"/>
        </w:rPr>
        <w:t xml:space="preserve"> </w:t>
      </w:r>
      <w:r>
        <w:rPr>
          <w:b/>
          <w:sz w:val="24"/>
        </w:rPr>
        <w:t>Cruz</w:t>
      </w:r>
      <w:r>
        <w:rPr>
          <w:b/>
          <w:spacing w:val="-17"/>
          <w:sz w:val="24"/>
        </w:rPr>
        <w:t xml:space="preserve"> </w:t>
      </w:r>
      <w:r>
        <w:rPr>
          <w:b/>
          <w:sz w:val="24"/>
        </w:rPr>
        <w:t>Bonilla,</w:t>
      </w:r>
      <w:r>
        <w:rPr>
          <w:b/>
          <w:spacing w:val="-15"/>
          <w:sz w:val="24"/>
        </w:rPr>
        <w:t xml:space="preserve"> </w:t>
      </w:r>
      <w:proofErr w:type="spellStart"/>
      <w:r>
        <w:rPr>
          <w:b/>
          <w:sz w:val="24"/>
        </w:rPr>
        <w:t>sr.</w:t>
      </w:r>
      <w:proofErr w:type="spellEnd"/>
      <w:r>
        <w:rPr>
          <w:b/>
          <w:spacing w:val="-15"/>
          <w:sz w:val="24"/>
        </w:rPr>
        <w:t xml:space="preserve"> </w:t>
      </w:r>
      <w:r>
        <w:rPr>
          <w:b/>
          <w:sz w:val="24"/>
        </w:rPr>
        <w:t xml:space="preserve">José Rolando Rosales Mendoza, Sra. Mari Isabel Castillo Hernández, Tte. Milton Galileo González López, Dra. Mirna 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w:t>
      </w:r>
      <w:r>
        <w:rPr>
          <w:spacing w:val="-5"/>
          <w:sz w:val="24"/>
        </w:rPr>
        <w:t xml:space="preserve"> </w:t>
      </w:r>
      <w:r>
        <w:rPr>
          <w:sz w:val="24"/>
        </w:rPr>
        <w:t>de</w:t>
      </w:r>
      <w:r>
        <w:rPr>
          <w:spacing w:val="-5"/>
          <w:sz w:val="24"/>
        </w:rPr>
        <w:t xml:space="preserve"> </w:t>
      </w:r>
      <w:r>
        <w:rPr>
          <w:sz w:val="24"/>
        </w:rPr>
        <w:t>la</w:t>
      </w:r>
      <w:r>
        <w:rPr>
          <w:spacing w:val="-5"/>
          <w:sz w:val="24"/>
        </w:rPr>
        <w:t xml:space="preserve"> </w:t>
      </w:r>
      <w:r>
        <w:rPr>
          <w:sz w:val="24"/>
        </w:rPr>
        <w:t>siguiente</w:t>
      </w:r>
      <w:r>
        <w:rPr>
          <w:spacing w:val="-7"/>
          <w:sz w:val="24"/>
        </w:rPr>
        <w:t xml:space="preserve"> </w:t>
      </w:r>
      <w:r>
        <w:rPr>
          <w:sz w:val="24"/>
        </w:rPr>
        <w:t>manera:</w:t>
      </w:r>
      <w:r>
        <w:rPr>
          <w:spacing w:val="-5"/>
          <w:sz w:val="24"/>
        </w:rPr>
        <w:t xml:space="preserve"> </w:t>
      </w:r>
      <w:r>
        <w:rPr>
          <w:sz w:val="24"/>
        </w:rPr>
        <w:t>1-</w:t>
      </w:r>
      <w:r>
        <w:rPr>
          <w:spacing w:val="-5"/>
          <w:sz w:val="24"/>
        </w:rPr>
        <w:t xml:space="preserve"> </w:t>
      </w:r>
      <w:r>
        <w:rPr>
          <w:sz w:val="24"/>
        </w:rPr>
        <w:t>Bienvenida</w:t>
      </w:r>
      <w:r>
        <w:rPr>
          <w:spacing w:val="-4"/>
          <w:sz w:val="24"/>
        </w:rPr>
        <w:t xml:space="preserve"> </w:t>
      </w:r>
      <w:r>
        <w:rPr>
          <w:sz w:val="24"/>
        </w:rPr>
        <w:t>y</w:t>
      </w:r>
      <w:r>
        <w:rPr>
          <w:spacing w:val="-6"/>
          <w:sz w:val="24"/>
        </w:rPr>
        <w:t xml:space="preserve"> </w:t>
      </w:r>
      <w:r>
        <w:rPr>
          <w:sz w:val="24"/>
        </w:rPr>
        <w:t>Establecimiento</w:t>
      </w:r>
      <w:r>
        <w:rPr>
          <w:spacing w:val="-3"/>
          <w:sz w:val="24"/>
        </w:rPr>
        <w:t xml:space="preserve"> </w:t>
      </w:r>
      <w:r>
        <w:rPr>
          <w:sz w:val="24"/>
        </w:rPr>
        <w:t>de</w:t>
      </w:r>
      <w:r>
        <w:rPr>
          <w:spacing w:val="-3"/>
          <w:sz w:val="24"/>
        </w:rPr>
        <w:t xml:space="preserve"> </w:t>
      </w:r>
      <w:proofErr w:type="spellStart"/>
      <w:r>
        <w:rPr>
          <w:sz w:val="24"/>
        </w:rPr>
        <w:t>Quorum</w:t>
      </w:r>
      <w:proofErr w:type="spellEnd"/>
      <w:r>
        <w:rPr>
          <w:sz w:val="24"/>
        </w:rPr>
        <w:t>;</w:t>
      </w:r>
      <w:r>
        <w:rPr>
          <w:spacing w:val="-6"/>
          <w:sz w:val="24"/>
        </w:rPr>
        <w:t xml:space="preserve"> </w:t>
      </w:r>
      <w:r>
        <w:rPr>
          <w:sz w:val="24"/>
        </w:rPr>
        <w:t xml:space="preserve">2- Lectura del Acta Anterior 3- Unidad Financiera – Propuesta de préstamo temporal de fondos FODES 2% para pago de salarios; 4- Unidad Administrativa Tributaria Municipal – Solicitud de Ratificación o Cancelación, la Determinación de Impuesto a Corporación Las Gemelas; 5- Unidad Administrativa Tributaria Municipal – Solicitud de Ratificación o Cancelación, la Determinación de Impuesto a ITELSA, SA de C.V; 6- Contribuyente </w:t>
      </w:r>
      <w:proofErr w:type="spellStart"/>
      <w:r>
        <w:rPr>
          <w:sz w:val="24"/>
        </w:rPr>
        <w:t>Intermundo</w:t>
      </w:r>
      <w:proofErr w:type="spellEnd"/>
      <w:r>
        <w:rPr>
          <w:sz w:val="24"/>
        </w:rPr>
        <w:t xml:space="preserve"> Dos Mil, ofrecimiento de inmueble en dación</w:t>
      </w:r>
      <w:r>
        <w:rPr>
          <w:spacing w:val="-8"/>
          <w:sz w:val="24"/>
        </w:rPr>
        <w:t xml:space="preserve"> </w:t>
      </w:r>
      <w:r>
        <w:rPr>
          <w:sz w:val="24"/>
        </w:rPr>
        <w:t>en</w:t>
      </w:r>
      <w:r>
        <w:rPr>
          <w:spacing w:val="-7"/>
          <w:sz w:val="24"/>
        </w:rPr>
        <w:t xml:space="preserve"> </w:t>
      </w:r>
      <w:r>
        <w:rPr>
          <w:sz w:val="24"/>
        </w:rPr>
        <w:t>pago.-</w:t>
      </w:r>
      <w:r>
        <w:rPr>
          <w:spacing w:val="-7"/>
          <w:sz w:val="24"/>
        </w:rPr>
        <w:t xml:space="preserve"> </w:t>
      </w:r>
      <w:r>
        <w:rPr>
          <w:sz w:val="24"/>
        </w:rPr>
        <w:t>7-</w:t>
      </w:r>
      <w:r>
        <w:rPr>
          <w:spacing w:val="-6"/>
          <w:sz w:val="24"/>
        </w:rPr>
        <w:t xml:space="preserve"> </w:t>
      </w:r>
      <w:r>
        <w:rPr>
          <w:sz w:val="24"/>
        </w:rPr>
        <w:t>Corporación</w:t>
      </w:r>
      <w:r>
        <w:rPr>
          <w:spacing w:val="-8"/>
          <w:sz w:val="24"/>
        </w:rPr>
        <w:t xml:space="preserve"> </w:t>
      </w:r>
      <w:r>
        <w:rPr>
          <w:sz w:val="24"/>
        </w:rPr>
        <w:t>Venecia</w:t>
      </w:r>
      <w:r>
        <w:rPr>
          <w:spacing w:val="-5"/>
          <w:sz w:val="24"/>
        </w:rPr>
        <w:t xml:space="preserve"> </w:t>
      </w:r>
      <w:r>
        <w:rPr>
          <w:sz w:val="24"/>
        </w:rPr>
        <w:t>(</w:t>
      </w:r>
      <w:r>
        <w:rPr>
          <w:spacing w:val="-7"/>
          <w:sz w:val="24"/>
        </w:rPr>
        <w:t xml:space="preserve"> </w:t>
      </w:r>
      <w:r>
        <w:rPr>
          <w:sz w:val="24"/>
        </w:rPr>
        <w:t>Hotel</w:t>
      </w:r>
      <w:r>
        <w:rPr>
          <w:spacing w:val="-6"/>
          <w:sz w:val="24"/>
        </w:rPr>
        <w:t xml:space="preserve"> </w:t>
      </w:r>
      <w:r>
        <w:rPr>
          <w:sz w:val="24"/>
        </w:rPr>
        <w:t>Bahía</w:t>
      </w:r>
      <w:r>
        <w:rPr>
          <w:spacing w:val="-7"/>
          <w:sz w:val="24"/>
        </w:rPr>
        <w:t xml:space="preserve"> </w:t>
      </w:r>
      <w:r>
        <w:rPr>
          <w:sz w:val="24"/>
        </w:rPr>
        <w:t>del</w:t>
      </w:r>
      <w:r>
        <w:rPr>
          <w:spacing w:val="-7"/>
          <w:sz w:val="24"/>
        </w:rPr>
        <w:t xml:space="preserve"> </w:t>
      </w:r>
      <w:r>
        <w:rPr>
          <w:sz w:val="24"/>
        </w:rPr>
        <w:t>Sol),</w:t>
      </w:r>
      <w:r>
        <w:rPr>
          <w:spacing w:val="-5"/>
          <w:sz w:val="24"/>
        </w:rPr>
        <w:t xml:space="preserve"> </w:t>
      </w:r>
      <w:r>
        <w:rPr>
          <w:sz w:val="24"/>
        </w:rPr>
        <w:t>presenta</w:t>
      </w:r>
      <w:r>
        <w:rPr>
          <w:spacing w:val="-8"/>
          <w:sz w:val="24"/>
        </w:rPr>
        <w:t xml:space="preserve"> </w:t>
      </w:r>
      <w:r>
        <w:rPr>
          <w:sz w:val="24"/>
        </w:rPr>
        <w:t>escrito</w:t>
      </w:r>
      <w:r>
        <w:rPr>
          <w:spacing w:val="-7"/>
          <w:sz w:val="24"/>
        </w:rPr>
        <w:t xml:space="preserve"> </w:t>
      </w:r>
      <w:r>
        <w:rPr>
          <w:sz w:val="24"/>
        </w:rPr>
        <w:t>de solicitud de ajuste a base imponible para el cálculo de impuesto y solicita plan de pago de 36 meses. 8- PARAVER S.A. DE C.V., presenta escrito de solicitud de ajuste a base imponible para el cálculo de impuesto y solicita plan de pago de 36 meses. 9- Presentación de Carpeta Técnica del Proyecto: Introducción de Energía Eléctrica</w:t>
      </w:r>
      <w:r>
        <w:rPr>
          <w:spacing w:val="-18"/>
          <w:sz w:val="24"/>
        </w:rPr>
        <w:t xml:space="preserve"> </w:t>
      </w:r>
      <w:r>
        <w:rPr>
          <w:sz w:val="24"/>
        </w:rPr>
        <w:t>en</w:t>
      </w:r>
      <w:r>
        <w:rPr>
          <w:spacing w:val="-17"/>
          <w:sz w:val="24"/>
        </w:rPr>
        <w:t xml:space="preserve"> </w:t>
      </w:r>
      <w:r>
        <w:rPr>
          <w:sz w:val="24"/>
        </w:rPr>
        <w:t>Isla</w:t>
      </w:r>
      <w:r>
        <w:rPr>
          <w:spacing w:val="-18"/>
          <w:sz w:val="24"/>
        </w:rPr>
        <w:t xml:space="preserve"> </w:t>
      </w:r>
      <w:r>
        <w:rPr>
          <w:sz w:val="24"/>
        </w:rPr>
        <w:t>El</w:t>
      </w:r>
      <w:r>
        <w:rPr>
          <w:spacing w:val="-16"/>
          <w:sz w:val="24"/>
        </w:rPr>
        <w:t xml:space="preserve"> </w:t>
      </w:r>
      <w:r>
        <w:rPr>
          <w:sz w:val="24"/>
        </w:rPr>
        <w:t>Cordoncillo.-</w:t>
      </w:r>
      <w:r>
        <w:rPr>
          <w:spacing w:val="-19"/>
          <w:sz w:val="24"/>
        </w:rPr>
        <w:t xml:space="preserve"> </w:t>
      </w:r>
      <w:r>
        <w:rPr>
          <w:sz w:val="24"/>
        </w:rPr>
        <w:t>10-</w:t>
      </w:r>
      <w:r>
        <w:rPr>
          <w:spacing w:val="-18"/>
          <w:sz w:val="24"/>
        </w:rPr>
        <w:t xml:space="preserve"> </w:t>
      </w:r>
      <w:r>
        <w:rPr>
          <w:sz w:val="24"/>
        </w:rPr>
        <w:t>Proyecto</w:t>
      </w:r>
      <w:r>
        <w:rPr>
          <w:spacing w:val="-18"/>
          <w:sz w:val="24"/>
        </w:rPr>
        <w:t xml:space="preserve"> </w:t>
      </w:r>
      <w:r>
        <w:rPr>
          <w:sz w:val="24"/>
        </w:rPr>
        <w:t>Remodelación</w:t>
      </w:r>
      <w:r>
        <w:rPr>
          <w:spacing w:val="-17"/>
          <w:sz w:val="24"/>
        </w:rPr>
        <w:t xml:space="preserve"> </w:t>
      </w:r>
      <w:r>
        <w:rPr>
          <w:sz w:val="24"/>
        </w:rPr>
        <w:t>de</w:t>
      </w:r>
      <w:r>
        <w:rPr>
          <w:spacing w:val="-18"/>
          <w:sz w:val="24"/>
        </w:rPr>
        <w:t xml:space="preserve"> </w:t>
      </w:r>
      <w:r>
        <w:rPr>
          <w:sz w:val="24"/>
        </w:rPr>
        <w:t>Anfiteatro</w:t>
      </w:r>
      <w:r>
        <w:rPr>
          <w:spacing w:val="-17"/>
          <w:sz w:val="24"/>
        </w:rPr>
        <w:t xml:space="preserve"> </w:t>
      </w:r>
      <w:r>
        <w:rPr>
          <w:sz w:val="24"/>
        </w:rPr>
        <w:t>Municipal: cambio de modalidad de ejecución.- 11- UACI presenta Términos de Referencia para</w:t>
      </w:r>
      <w:r>
        <w:rPr>
          <w:spacing w:val="-12"/>
          <w:sz w:val="24"/>
        </w:rPr>
        <w:t xml:space="preserve"> </w:t>
      </w:r>
      <w:proofErr w:type="spellStart"/>
      <w:r>
        <w:rPr>
          <w:sz w:val="24"/>
        </w:rPr>
        <w:t>para</w:t>
      </w:r>
      <w:proofErr w:type="spellEnd"/>
      <w:r>
        <w:rPr>
          <w:spacing w:val="-11"/>
          <w:sz w:val="24"/>
        </w:rPr>
        <w:t xml:space="preserve"> </w:t>
      </w:r>
      <w:r>
        <w:rPr>
          <w:sz w:val="24"/>
        </w:rPr>
        <w:t>contratación</w:t>
      </w:r>
      <w:r>
        <w:rPr>
          <w:spacing w:val="-13"/>
          <w:sz w:val="24"/>
        </w:rPr>
        <w:t xml:space="preserve"> </w:t>
      </w:r>
      <w:r>
        <w:rPr>
          <w:sz w:val="24"/>
        </w:rPr>
        <w:t>de</w:t>
      </w:r>
      <w:r>
        <w:rPr>
          <w:spacing w:val="-11"/>
          <w:sz w:val="24"/>
        </w:rPr>
        <w:t xml:space="preserve"> </w:t>
      </w:r>
      <w:r>
        <w:rPr>
          <w:sz w:val="24"/>
        </w:rPr>
        <w:t>Formulador</w:t>
      </w:r>
      <w:r>
        <w:rPr>
          <w:spacing w:val="-12"/>
          <w:sz w:val="24"/>
        </w:rPr>
        <w:t xml:space="preserve"> </w:t>
      </w:r>
      <w:r>
        <w:rPr>
          <w:sz w:val="24"/>
        </w:rPr>
        <w:t>de</w:t>
      </w:r>
      <w:r>
        <w:rPr>
          <w:spacing w:val="-12"/>
          <w:sz w:val="24"/>
        </w:rPr>
        <w:t xml:space="preserve"> </w:t>
      </w:r>
      <w:r>
        <w:rPr>
          <w:sz w:val="24"/>
        </w:rPr>
        <w:t>Carpeta</w:t>
      </w:r>
      <w:r>
        <w:rPr>
          <w:spacing w:val="-10"/>
          <w:sz w:val="24"/>
        </w:rPr>
        <w:t xml:space="preserve"> </w:t>
      </w:r>
      <w:r>
        <w:rPr>
          <w:sz w:val="24"/>
        </w:rPr>
        <w:t>para</w:t>
      </w:r>
      <w:r>
        <w:rPr>
          <w:spacing w:val="-11"/>
          <w:sz w:val="24"/>
        </w:rPr>
        <w:t xml:space="preserve"> </w:t>
      </w:r>
      <w:r>
        <w:rPr>
          <w:sz w:val="24"/>
        </w:rPr>
        <w:t>el</w:t>
      </w:r>
      <w:r>
        <w:rPr>
          <w:spacing w:val="-14"/>
          <w:sz w:val="24"/>
        </w:rPr>
        <w:t xml:space="preserve"> </w:t>
      </w:r>
      <w:r>
        <w:rPr>
          <w:sz w:val="24"/>
        </w:rPr>
        <w:t>proyecto:</w:t>
      </w:r>
      <w:r>
        <w:rPr>
          <w:spacing w:val="-11"/>
          <w:sz w:val="24"/>
        </w:rPr>
        <w:t xml:space="preserve"> </w:t>
      </w:r>
      <w:r>
        <w:rPr>
          <w:sz w:val="24"/>
        </w:rPr>
        <w:t>Construcción</w:t>
      </w:r>
      <w:r>
        <w:rPr>
          <w:spacing w:val="-12"/>
          <w:sz w:val="24"/>
        </w:rPr>
        <w:t xml:space="preserve"> </w:t>
      </w:r>
      <w:r>
        <w:rPr>
          <w:sz w:val="24"/>
        </w:rPr>
        <w:t xml:space="preserve">de Casa Comunal en Isla Tasajera.- 12- UACI presenta Términos de Referencia para </w:t>
      </w:r>
      <w:proofErr w:type="spellStart"/>
      <w:r>
        <w:rPr>
          <w:sz w:val="24"/>
        </w:rPr>
        <w:t>para</w:t>
      </w:r>
      <w:proofErr w:type="spellEnd"/>
      <w:r>
        <w:rPr>
          <w:spacing w:val="-7"/>
          <w:sz w:val="24"/>
        </w:rPr>
        <w:t xml:space="preserve"> </w:t>
      </w:r>
      <w:r>
        <w:rPr>
          <w:sz w:val="24"/>
        </w:rPr>
        <w:t>contratación</w:t>
      </w:r>
      <w:r>
        <w:rPr>
          <w:spacing w:val="-6"/>
          <w:sz w:val="24"/>
        </w:rPr>
        <w:t xml:space="preserve"> </w:t>
      </w:r>
      <w:r>
        <w:rPr>
          <w:sz w:val="24"/>
        </w:rPr>
        <w:t>de</w:t>
      </w:r>
      <w:r>
        <w:rPr>
          <w:spacing w:val="-5"/>
          <w:sz w:val="24"/>
        </w:rPr>
        <w:t xml:space="preserve"> </w:t>
      </w:r>
      <w:r>
        <w:rPr>
          <w:sz w:val="24"/>
        </w:rPr>
        <w:t>Formulador</w:t>
      </w:r>
      <w:r>
        <w:rPr>
          <w:spacing w:val="-7"/>
          <w:sz w:val="24"/>
        </w:rPr>
        <w:t xml:space="preserve"> </w:t>
      </w:r>
      <w:r>
        <w:rPr>
          <w:sz w:val="24"/>
        </w:rPr>
        <w:t>de</w:t>
      </w:r>
      <w:r>
        <w:rPr>
          <w:spacing w:val="-6"/>
          <w:sz w:val="24"/>
        </w:rPr>
        <w:t xml:space="preserve"> </w:t>
      </w:r>
      <w:r>
        <w:rPr>
          <w:sz w:val="24"/>
        </w:rPr>
        <w:t>Carpeta</w:t>
      </w:r>
      <w:r>
        <w:rPr>
          <w:spacing w:val="-5"/>
          <w:sz w:val="24"/>
        </w:rPr>
        <w:t xml:space="preserve"> </w:t>
      </w:r>
      <w:r>
        <w:rPr>
          <w:sz w:val="24"/>
        </w:rPr>
        <w:t>para</w:t>
      </w:r>
      <w:r>
        <w:rPr>
          <w:spacing w:val="-7"/>
          <w:sz w:val="24"/>
        </w:rPr>
        <w:t xml:space="preserve"> </w:t>
      </w:r>
      <w:r>
        <w:rPr>
          <w:sz w:val="24"/>
        </w:rPr>
        <w:t>el</w:t>
      </w:r>
      <w:r>
        <w:rPr>
          <w:spacing w:val="-7"/>
          <w:sz w:val="24"/>
        </w:rPr>
        <w:t xml:space="preserve"> </w:t>
      </w:r>
      <w:r>
        <w:rPr>
          <w:sz w:val="24"/>
        </w:rPr>
        <w:t>proyecto:</w:t>
      </w:r>
      <w:r>
        <w:rPr>
          <w:spacing w:val="-5"/>
          <w:sz w:val="24"/>
        </w:rPr>
        <w:t xml:space="preserve"> </w:t>
      </w:r>
      <w:r>
        <w:rPr>
          <w:sz w:val="24"/>
        </w:rPr>
        <w:t>Obras</w:t>
      </w:r>
      <w:r>
        <w:rPr>
          <w:spacing w:val="-7"/>
          <w:sz w:val="24"/>
        </w:rPr>
        <w:t xml:space="preserve"> </w:t>
      </w:r>
      <w:r>
        <w:rPr>
          <w:sz w:val="24"/>
        </w:rPr>
        <w:t>de</w:t>
      </w:r>
      <w:r>
        <w:rPr>
          <w:spacing w:val="-5"/>
          <w:sz w:val="24"/>
        </w:rPr>
        <w:t xml:space="preserve"> </w:t>
      </w:r>
      <w:r>
        <w:rPr>
          <w:sz w:val="24"/>
        </w:rPr>
        <w:t>Drenaje</w:t>
      </w:r>
      <w:r>
        <w:rPr>
          <w:spacing w:val="-9"/>
          <w:sz w:val="24"/>
        </w:rPr>
        <w:t xml:space="preserve"> </w:t>
      </w:r>
      <w:r>
        <w:rPr>
          <w:sz w:val="24"/>
        </w:rPr>
        <w:t xml:space="preserve">en Lotificación Las Brisas, Costa del Sol.- 13- UACI presenta Términos de Referencia para </w:t>
      </w:r>
      <w:proofErr w:type="spellStart"/>
      <w:r>
        <w:rPr>
          <w:sz w:val="24"/>
        </w:rPr>
        <w:t>para</w:t>
      </w:r>
      <w:proofErr w:type="spellEnd"/>
      <w:r>
        <w:rPr>
          <w:sz w:val="24"/>
        </w:rPr>
        <w:t xml:space="preserve"> contratación de Formulador de Carpeta para el proyecto: Reparación De Calle De Isla La Calzada.- 14- UACI presenta Términos de Referencia para </w:t>
      </w:r>
      <w:proofErr w:type="spellStart"/>
      <w:r>
        <w:rPr>
          <w:sz w:val="24"/>
        </w:rPr>
        <w:t>para</w:t>
      </w:r>
      <w:proofErr w:type="spellEnd"/>
      <w:r>
        <w:rPr>
          <w:sz w:val="24"/>
        </w:rPr>
        <w:t xml:space="preserve"> contratación</w:t>
      </w:r>
      <w:r>
        <w:rPr>
          <w:spacing w:val="-14"/>
          <w:sz w:val="24"/>
        </w:rPr>
        <w:t xml:space="preserve"> </w:t>
      </w:r>
      <w:r>
        <w:rPr>
          <w:sz w:val="24"/>
        </w:rPr>
        <w:t>de</w:t>
      </w:r>
      <w:r>
        <w:rPr>
          <w:spacing w:val="-13"/>
          <w:sz w:val="24"/>
        </w:rPr>
        <w:t xml:space="preserve"> </w:t>
      </w:r>
      <w:r>
        <w:rPr>
          <w:sz w:val="24"/>
        </w:rPr>
        <w:t>Formulador</w:t>
      </w:r>
      <w:r>
        <w:rPr>
          <w:spacing w:val="-15"/>
          <w:sz w:val="24"/>
        </w:rPr>
        <w:t xml:space="preserve"> </w:t>
      </w:r>
      <w:r>
        <w:rPr>
          <w:sz w:val="24"/>
        </w:rPr>
        <w:t>de</w:t>
      </w:r>
      <w:r>
        <w:rPr>
          <w:spacing w:val="-13"/>
          <w:sz w:val="24"/>
        </w:rPr>
        <w:t xml:space="preserve"> </w:t>
      </w:r>
      <w:r>
        <w:rPr>
          <w:sz w:val="24"/>
        </w:rPr>
        <w:t>Carpeta</w:t>
      </w:r>
      <w:r>
        <w:rPr>
          <w:spacing w:val="-13"/>
          <w:sz w:val="24"/>
        </w:rPr>
        <w:t xml:space="preserve"> </w:t>
      </w:r>
      <w:r>
        <w:rPr>
          <w:sz w:val="24"/>
        </w:rPr>
        <w:t>para</w:t>
      </w:r>
      <w:r>
        <w:rPr>
          <w:spacing w:val="-14"/>
          <w:sz w:val="24"/>
        </w:rPr>
        <w:t xml:space="preserve"> </w:t>
      </w:r>
      <w:r>
        <w:rPr>
          <w:sz w:val="24"/>
        </w:rPr>
        <w:t>el</w:t>
      </w:r>
      <w:r>
        <w:rPr>
          <w:spacing w:val="-13"/>
          <w:sz w:val="24"/>
        </w:rPr>
        <w:t xml:space="preserve"> </w:t>
      </w:r>
      <w:r>
        <w:rPr>
          <w:sz w:val="24"/>
        </w:rPr>
        <w:t>proyecto:</w:t>
      </w:r>
      <w:r>
        <w:rPr>
          <w:spacing w:val="-13"/>
          <w:sz w:val="24"/>
        </w:rPr>
        <w:t xml:space="preserve"> </w:t>
      </w:r>
      <w:r>
        <w:rPr>
          <w:sz w:val="24"/>
        </w:rPr>
        <w:t>Construcción</w:t>
      </w:r>
      <w:r>
        <w:rPr>
          <w:spacing w:val="-11"/>
          <w:sz w:val="24"/>
        </w:rPr>
        <w:t xml:space="preserve"> </w:t>
      </w:r>
      <w:r>
        <w:rPr>
          <w:sz w:val="24"/>
        </w:rPr>
        <w:t>de</w:t>
      </w:r>
      <w:r>
        <w:rPr>
          <w:spacing w:val="-11"/>
          <w:sz w:val="24"/>
        </w:rPr>
        <w:t xml:space="preserve"> </w:t>
      </w:r>
      <w:r>
        <w:rPr>
          <w:sz w:val="24"/>
        </w:rPr>
        <w:t>Muelle</w:t>
      </w:r>
      <w:r>
        <w:rPr>
          <w:spacing w:val="-14"/>
          <w:sz w:val="24"/>
        </w:rPr>
        <w:t xml:space="preserve"> </w:t>
      </w:r>
      <w:r>
        <w:rPr>
          <w:sz w:val="24"/>
        </w:rPr>
        <w:t>en Cantón</w:t>
      </w:r>
      <w:r>
        <w:rPr>
          <w:spacing w:val="-6"/>
          <w:sz w:val="24"/>
        </w:rPr>
        <w:t xml:space="preserve"> </w:t>
      </w:r>
      <w:r>
        <w:rPr>
          <w:sz w:val="24"/>
        </w:rPr>
        <w:t>San</w:t>
      </w:r>
      <w:r>
        <w:rPr>
          <w:spacing w:val="-8"/>
          <w:sz w:val="24"/>
        </w:rPr>
        <w:t xml:space="preserve"> </w:t>
      </w:r>
      <w:r>
        <w:rPr>
          <w:sz w:val="24"/>
        </w:rPr>
        <w:t>Antonio</w:t>
      </w:r>
      <w:r>
        <w:rPr>
          <w:spacing w:val="-9"/>
          <w:sz w:val="24"/>
        </w:rPr>
        <w:t xml:space="preserve"> </w:t>
      </w:r>
      <w:r>
        <w:rPr>
          <w:sz w:val="24"/>
        </w:rPr>
        <w:t>Los</w:t>
      </w:r>
      <w:r>
        <w:rPr>
          <w:spacing w:val="-7"/>
          <w:sz w:val="24"/>
        </w:rPr>
        <w:t xml:space="preserve"> </w:t>
      </w:r>
      <w:r>
        <w:rPr>
          <w:sz w:val="24"/>
        </w:rPr>
        <w:t>Blancos.-</w:t>
      </w:r>
      <w:r>
        <w:rPr>
          <w:spacing w:val="-9"/>
          <w:sz w:val="24"/>
        </w:rPr>
        <w:t xml:space="preserve"> </w:t>
      </w:r>
      <w:r>
        <w:rPr>
          <w:sz w:val="24"/>
        </w:rPr>
        <w:t>15-</w:t>
      </w:r>
      <w:r>
        <w:rPr>
          <w:spacing w:val="-10"/>
          <w:sz w:val="24"/>
        </w:rPr>
        <w:t xml:space="preserve"> </w:t>
      </w:r>
      <w:r>
        <w:rPr>
          <w:sz w:val="24"/>
        </w:rPr>
        <w:t>UACI</w:t>
      </w:r>
      <w:r>
        <w:rPr>
          <w:spacing w:val="-9"/>
          <w:sz w:val="24"/>
        </w:rPr>
        <w:t xml:space="preserve"> </w:t>
      </w:r>
      <w:r>
        <w:rPr>
          <w:sz w:val="24"/>
        </w:rPr>
        <w:t>presenta</w:t>
      </w:r>
      <w:r>
        <w:rPr>
          <w:spacing w:val="-6"/>
          <w:sz w:val="24"/>
        </w:rPr>
        <w:t xml:space="preserve"> </w:t>
      </w:r>
      <w:r>
        <w:rPr>
          <w:sz w:val="24"/>
        </w:rPr>
        <w:t>Términos</w:t>
      </w:r>
      <w:r>
        <w:rPr>
          <w:spacing w:val="-6"/>
          <w:sz w:val="24"/>
        </w:rPr>
        <w:t xml:space="preserve"> </w:t>
      </w:r>
      <w:r>
        <w:rPr>
          <w:sz w:val="24"/>
        </w:rPr>
        <w:t>de</w:t>
      </w:r>
      <w:r>
        <w:rPr>
          <w:spacing w:val="-8"/>
          <w:sz w:val="24"/>
        </w:rPr>
        <w:t xml:space="preserve"> </w:t>
      </w:r>
      <w:r>
        <w:rPr>
          <w:sz w:val="24"/>
        </w:rPr>
        <w:t>Referencia</w:t>
      </w:r>
      <w:r>
        <w:rPr>
          <w:spacing w:val="-9"/>
          <w:sz w:val="24"/>
        </w:rPr>
        <w:t xml:space="preserve"> </w:t>
      </w:r>
      <w:r>
        <w:rPr>
          <w:sz w:val="24"/>
        </w:rPr>
        <w:t xml:space="preserve">para </w:t>
      </w:r>
      <w:proofErr w:type="spellStart"/>
      <w:r>
        <w:rPr>
          <w:sz w:val="24"/>
        </w:rPr>
        <w:t>para</w:t>
      </w:r>
      <w:proofErr w:type="spellEnd"/>
      <w:r>
        <w:rPr>
          <w:spacing w:val="-17"/>
          <w:sz w:val="24"/>
        </w:rPr>
        <w:t xml:space="preserve"> </w:t>
      </w:r>
      <w:r>
        <w:rPr>
          <w:sz w:val="24"/>
        </w:rPr>
        <w:t>contratación</w:t>
      </w:r>
      <w:r>
        <w:rPr>
          <w:spacing w:val="-17"/>
          <w:sz w:val="24"/>
        </w:rPr>
        <w:t xml:space="preserve"> </w:t>
      </w:r>
      <w:r>
        <w:rPr>
          <w:sz w:val="24"/>
        </w:rPr>
        <w:t>de</w:t>
      </w:r>
      <w:r>
        <w:rPr>
          <w:spacing w:val="-17"/>
          <w:sz w:val="24"/>
        </w:rPr>
        <w:t xml:space="preserve"> </w:t>
      </w:r>
      <w:r>
        <w:rPr>
          <w:sz w:val="24"/>
        </w:rPr>
        <w:t>Formulador</w:t>
      </w:r>
      <w:r>
        <w:rPr>
          <w:spacing w:val="-16"/>
          <w:sz w:val="24"/>
        </w:rPr>
        <w:t xml:space="preserve"> </w:t>
      </w:r>
      <w:r>
        <w:rPr>
          <w:sz w:val="24"/>
        </w:rPr>
        <w:t>de</w:t>
      </w:r>
      <w:r>
        <w:rPr>
          <w:spacing w:val="-17"/>
          <w:sz w:val="24"/>
        </w:rPr>
        <w:t xml:space="preserve"> </w:t>
      </w:r>
      <w:r>
        <w:rPr>
          <w:sz w:val="24"/>
        </w:rPr>
        <w:t>Carpeta</w:t>
      </w:r>
      <w:r>
        <w:rPr>
          <w:spacing w:val="-17"/>
          <w:sz w:val="24"/>
        </w:rPr>
        <w:t xml:space="preserve"> </w:t>
      </w:r>
      <w:r>
        <w:rPr>
          <w:sz w:val="24"/>
        </w:rPr>
        <w:t>para</w:t>
      </w:r>
      <w:r>
        <w:rPr>
          <w:spacing w:val="-17"/>
          <w:sz w:val="24"/>
        </w:rPr>
        <w:t xml:space="preserve"> </w:t>
      </w:r>
      <w:r>
        <w:rPr>
          <w:sz w:val="24"/>
        </w:rPr>
        <w:t>el</w:t>
      </w:r>
      <w:r>
        <w:rPr>
          <w:spacing w:val="-18"/>
          <w:sz w:val="24"/>
        </w:rPr>
        <w:t xml:space="preserve"> </w:t>
      </w:r>
      <w:r>
        <w:rPr>
          <w:sz w:val="24"/>
        </w:rPr>
        <w:t>proyecto:</w:t>
      </w:r>
      <w:r>
        <w:rPr>
          <w:spacing w:val="-10"/>
          <w:sz w:val="24"/>
        </w:rPr>
        <w:t xml:space="preserve"> </w:t>
      </w:r>
      <w:r>
        <w:rPr>
          <w:sz w:val="24"/>
        </w:rPr>
        <w:t>Mejoramiento</w:t>
      </w:r>
      <w:r>
        <w:rPr>
          <w:spacing w:val="-15"/>
          <w:sz w:val="24"/>
        </w:rPr>
        <w:t xml:space="preserve"> </w:t>
      </w:r>
      <w:r>
        <w:rPr>
          <w:sz w:val="24"/>
        </w:rPr>
        <w:t>De</w:t>
      </w:r>
      <w:r>
        <w:rPr>
          <w:spacing w:val="-16"/>
          <w:sz w:val="24"/>
        </w:rPr>
        <w:t xml:space="preserve"> </w:t>
      </w:r>
      <w:r>
        <w:rPr>
          <w:sz w:val="24"/>
        </w:rPr>
        <w:t>Red De Agua Potable en Casco Urbano; 16- Informe sobre del proyecto: Reparación</w:t>
      </w:r>
      <w:r>
        <w:rPr>
          <w:spacing w:val="-31"/>
          <w:sz w:val="24"/>
        </w:rPr>
        <w:t xml:space="preserve"> </w:t>
      </w:r>
      <w:r>
        <w:rPr>
          <w:sz w:val="24"/>
        </w:rPr>
        <w:t>de Muelle La Colorada, para su liquidación. 11- Otros.-</w:t>
      </w:r>
      <w:r>
        <w:rPr>
          <w:spacing w:val="-6"/>
          <w:sz w:val="24"/>
        </w:rPr>
        <w:t xml:space="preserve"> </w:t>
      </w:r>
      <w:r>
        <w:rPr>
          <w:sz w:val="24"/>
        </w:rPr>
        <w:t>///////////////</w:t>
      </w:r>
    </w:p>
    <w:p w:rsidR="003766E4" w:rsidRDefault="003766E4" w:rsidP="003766E4">
      <w:pPr>
        <w:spacing w:line="276" w:lineRule="auto"/>
        <w:jc w:val="both"/>
        <w:rPr>
          <w:sz w:val="24"/>
        </w:rPr>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6"/>
        <w:jc w:val="both"/>
      </w:pPr>
      <w:r>
        <w:rPr>
          <w:b/>
        </w:rPr>
        <w:lastRenderedPageBreak/>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3766E4" w:rsidRDefault="003766E4" w:rsidP="003766E4">
      <w:pPr>
        <w:pStyle w:val="Textoindependiente"/>
        <w:spacing w:before="1" w:line="276" w:lineRule="auto"/>
        <w:ind w:left="265" w:right="431"/>
        <w:jc w:val="both"/>
      </w:pPr>
      <w:r>
        <w:rPr>
          <w:b/>
        </w:rPr>
        <w:t xml:space="preserve">ACUERDO NUMERO DOS: </w:t>
      </w:r>
      <w:r>
        <w:t xml:space="preserve">El Concejo Municipal de la Villa San Luis la Herradura Departamento de la Paz, en uso de sus facultades que le confiere el código Municipal, y considerando </w:t>
      </w:r>
      <w:r>
        <w:rPr>
          <w:b/>
        </w:rPr>
        <w:t xml:space="preserve">I- </w:t>
      </w:r>
      <w:r>
        <w:t>el memorándum presentado por parte la jefa de la Unidad Financiera Institucional con el apoyo de las unidades correspondientes de Tesorería, Presupuesto y Contabilidad; en el cual solicitan a autorización para las transferencias de fondos, como préstamo temporal de fondos entre cuentas municipales; esto debido a que a esta fecha no se ha recibido el FODES correspondiente</w:t>
      </w:r>
      <w:r>
        <w:rPr>
          <w:spacing w:val="-13"/>
        </w:rPr>
        <w:t xml:space="preserve"> </w:t>
      </w:r>
      <w:r>
        <w:t>al</w:t>
      </w:r>
      <w:r>
        <w:rPr>
          <w:spacing w:val="-17"/>
        </w:rPr>
        <w:t xml:space="preserve"> </w:t>
      </w:r>
      <w:r>
        <w:t>mes</w:t>
      </w:r>
      <w:r>
        <w:rPr>
          <w:spacing w:val="-14"/>
        </w:rPr>
        <w:t xml:space="preserve"> </w:t>
      </w:r>
      <w:r>
        <w:t>de</w:t>
      </w:r>
      <w:r>
        <w:rPr>
          <w:spacing w:val="-13"/>
        </w:rPr>
        <w:t xml:space="preserve"> </w:t>
      </w:r>
      <w:r>
        <w:t>junio</w:t>
      </w:r>
      <w:r>
        <w:rPr>
          <w:spacing w:val="-13"/>
        </w:rPr>
        <w:t xml:space="preserve"> </w:t>
      </w:r>
      <w:r>
        <w:t>y</w:t>
      </w:r>
      <w:r>
        <w:rPr>
          <w:spacing w:val="-14"/>
        </w:rPr>
        <w:t xml:space="preserve"> </w:t>
      </w:r>
      <w:r>
        <w:t>los</w:t>
      </w:r>
      <w:r>
        <w:rPr>
          <w:spacing w:val="-14"/>
        </w:rPr>
        <w:t xml:space="preserve"> </w:t>
      </w:r>
      <w:r>
        <w:t>ingresos</w:t>
      </w:r>
      <w:r>
        <w:rPr>
          <w:spacing w:val="-14"/>
        </w:rPr>
        <w:t xml:space="preserve"> </w:t>
      </w:r>
      <w:r>
        <w:t>tributarios</w:t>
      </w:r>
      <w:r>
        <w:rPr>
          <w:spacing w:val="-16"/>
        </w:rPr>
        <w:t xml:space="preserve"> </w:t>
      </w:r>
      <w:r>
        <w:t>han</w:t>
      </w:r>
      <w:r>
        <w:rPr>
          <w:spacing w:val="-15"/>
        </w:rPr>
        <w:t xml:space="preserve"> </w:t>
      </w:r>
      <w:r>
        <w:t>caído</w:t>
      </w:r>
      <w:r>
        <w:rPr>
          <w:spacing w:val="-16"/>
        </w:rPr>
        <w:t xml:space="preserve"> </w:t>
      </w:r>
      <w:r>
        <w:t>en</w:t>
      </w:r>
      <w:r>
        <w:rPr>
          <w:spacing w:val="-13"/>
        </w:rPr>
        <w:t xml:space="preserve"> </w:t>
      </w:r>
      <w:r>
        <w:t>un</w:t>
      </w:r>
      <w:r>
        <w:rPr>
          <w:spacing w:val="-13"/>
        </w:rPr>
        <w:t xml:space="preserve"> </w:t>
      </w:r>
      <w:r>
        <w:t>70%,</w:t>
      </w:r>
      <w:r>
        <w:rPr>
          <w:spacing w:val="-16"/>
        </w:rPr>
        <w:t xml:space="preserve"> </w:t>
      </w:r>
      <w:r>
        <w:t xml:space="preserve">para la municipalidad; lo que ha generado que a esta fecha no se haya cancelado la planilla a empleados correspondiente al mes de julio; por lo que se solicita autorización para transferencia de Fondos Propios a Fondos 25% por la cantidad de $15,000.00 y de los Fondos FODES 2% a fondos FODES 75% por la cantidad de $53,500.00; por tanto el Concejo Municipal </w:t>
      </w:r>
      <w:r>
        <w:rPr>
          <w:b/>
        </w:rPr>
        <w:t xml:space="preserve">ACUERDA: </w:t>
      </w:r>
      <w:r>
        <w:t>Autorizar al Tesorero Municipal, para que realice transferencia de fondos, por la cantidad de Quince Mil 00/100</w:t>
      </w:r>
      <w:r>
        <w:rPr>
          <w:spacing w:val="-18"/>
        </w:rPr>
        <w:t xml:space="preserve"> </w:t>
      </w:r>
      <w:r>
        <w:t>dólares</w:t>
      </w:r>
      <w:r>
        <w:rPr>
          <w:spacing w:val="-18"/>
        </w:rPr>
        <w:t xml:space="preserve"> </w:t>
      </w:r>
      <w:r>
        <w:t>de</w:t>
      </w:r>
      <w:r>
        <w:rPr>
          <w:spacing w:val="-15"/>
        </w:rPr>
        <w:t xml:space="preserve"> </w:t>
      </w:r>
      <w:r>
        <w:t>los</w:t>
      </w:r>
      <w:r>
        <w:rPr>
          <w:spacing w:val="-17"/>
        </w:rPr>
        <w:t xml:space="preserve"> </w:t>
      </w:r>
      <w:r>
        <w:t>estados</w:t>
      </w:r>
      <w:r>
        <w:rPr>
          <w:spacing w:val="-19"/>
        </w:rPr>
        <w:t xml:space="preserve"> </w:t>
      </w:r>
      <w:r>
        <w:t>unidos</w:t>
      </w:r>
      <w:r>
        <w:rPr>
          <w:spacing w:val="-15"/>
        </w:rPr>
        <w:t xml:space="preserve"> </w:t>
      </w:r>
      <w:r>
        <w:t>de</w:t>
      </w:r>
      <w:r>
        <w:rPr>
          <w:spacing w:val="-15"/>
        </w:rPr>
        <w:t xml:space="preserve"> </w:t>
      </w:r>
      <w:r>
        <w:t>norte</w:t>
      </w:r>
      <w:r>
        <w:rPr>
          <w:spacing w:val="-17"/>
        </w:rPr>
        <w:t xml:space="preserve"> </w:t>
      </w:r>
      <w:proofErr w:type="spellStart"/>
      <w:r>
        <w:t>américa</w:t>
      </w:r>
      <w:proofErr w:type="spellEnd"/>
      <w:r>
        <w:rPr>
          <w:spacing w:val="-16"/>
        </w:rPr>
        <w:t xml:space="preserve"> </w:t>
      </w:r>
      <w:r>
        <w:t>($15,000.00)</w:t>
      </w:r>
      <w:r>
        <w:rPr>
          <w:spacing w:val="-16"/>
        </w:rPr>
        <w:t xml:space="preserve"> </w:t>
      </w:r>
      <w:r>
        <w:t>como</w:t>
      </w:r>
      <w:r>
        <w:rPr>
          <w:spacing w:val="-17"/>
        </w:rPr>
        <w:t xml:space="preserve"> </w:t>
      </w:r>
      <w:r>
        <w:t>préstamo temporal de la cuenta 100-310-700058-8 “Fondo General” a la cuenta 100-310- 700063-4 denominada FODES 25%; y para la transferencia por la cantidad de Cincuenta</w:t>
      </w:r>
      <w:r>
        <w:rPr>
          <w:spacing w:val="-11"/>
        </w:rPr>
        <w:t xml:space="preserve"> </w:t>
      </w:r>
      <w:r>
        <w:t>y</w:t>
      </w:r>
      <w:r>
        <w:rPr>
          <w:spacing w:val="-12"/>
        </w:rPr>
        <w:t xml:space="preserve"> </w:t>
      </w:r>
      <w:r>
        <w:t>Tres</w:t>
      </w:r>
      <w:r>
        <w:rPr>
          <w:spacing w:val="-12"/>
        </w:rPr>
        <w:t xml:space="preserve"> </w:t>
      </w:r>
      <w:r>
        <w:t>Mil</w:t>
      </w:r>
      <w:r>
        <w:rPr>
          <w:spacing w:val="-13"/>
        </w:rPr>
        <w:t xml:space="preserve"> </w:t>
      </w:r>
      <w:r>
        <w:t>Quinientos</w:t>
      </w:r>
      <w:r>
        <w:rPr>
          <w:spacing w:val="-12"/>
        </w:rPr>
        <w:t xml:space="preserve"> </w:t>
      </w:r>
      <w:r>
        <w:t>($53,500.00)</w:t>
      </w:r>
      <w:r>
        <w:rPr>
          <w:spacing w:val="-14"/>
        </w:rPr>
        <w:t xml:space="preserve"> </w:t>
      </w:r>
      <w:r>
        <w:t>de</w:t>
      </w:r>
      <w:r>
        <w:rPr>
          <w:spacing w:val="-6"/>
        </w:rPr>
        <w:t xml:space="preserve"> </w:t>
      </w:r>
      <w:r>
        <w:t>la</w:t>
      </w:r>
      <w:r>
        <w:rPr>
          <w:spacing w:val="-11"/>
        </w:rPr>
        <w:t xml:space="preserve"> </w:t>
      </w:r>
      <w:r>
        <w:t>cuenta</w:t>
      </w:r>
      <w:r>
        <w:rPr>
          <w:spacing w:val="-10"/>
        </w:rPr>
        <w:t xml:space="preserve"> </w:t>
      </w:r>
      <w:r>
        <w:t>Denominada</w:t>
      </w:r>
      <w:r>
        <w:rPr>
          <w:spacing w:val="-11"/>
        </w:rPr>
        <w:t xml:space="preserve"> </w:t>
      </w:r>
      <w:r>
        <w:t>FODES</w:t>
      </w:r>
      <w:r>
        <w:rPr>
          <w:spacing w:val="-13"/>
        </w:rPr>
        <w:t xml:space="preserve"> </w:t>
      </w:r>
      <w:r>
        <w:t>2% a la cuenta 100-310-700064-2; FODES 75%”; estos para ser utilizados para pagos de</w:t>
      </w:r>
      <w:r>
        <w:rPr>
          <w:spacing w:val="-6"/>
        </w:rPr>
        <w:t xml:space="preserve"> </w:t>
      </w:r>
      <w:r>
        <w:t>planilla</w:t>
      </w:r>
      <w:r>
        <w:rPr>
          <w:spacing w:val="-5"/>
        </w:rPr>
        <w:t xml:space="preserve"> </w:t>
      </w:r>
      <w:r>
        <w:t>a</w:t>
      </w:r>
      <w:r>
        <w:rPr>
          <w:spacing w:val="-5"/>
        </w:rPr>
        <w:t xml:space="preserve"> </w:t>
      </w:r>
      <w:r>
        <w:t>empleados</w:t>
      </w:r>
      <w:r>
        <w:rPr>
          <w:spacing w:val="-3"/>
        </w:rPr>
        <w:t xml:space="preserve"> </w:t>
      </w:r>
      <w:r>
        <w:t>municipales,</w:t>
      </w:r>
      <w:r>
        <w:rPr>
          <w:spacing w:val="-6"/>
        </w:rPr>
        <w:t xml:space="preserve"> </w:t>
      </w:r>
      <w:r>
        <w:t>del</w:t>
      </w:r>
      <w:r>
        <w:rPr>
          <w:spacing w:val="-6"/>
        </w:rPr>
        <w:t xml:space="preserve"> </w:t>
      </w:r>
      <w:r>
        <w:t>mes</w:t>
      </w:r>
      <w:r>
        <w:rPr>
          <w:spacing w:val="-6"/>
        </w:rPr>
        <w:t xml:space="preserve"> </w:t>
      </w:r>
      <w:r>
        <w:t>de</w:t>
      </w:r>
      <w:r>
        <w:rPr>
          <w:spacing w:val="-5"/>
        </w:rPr>
        <w:t xml:space="preserve"> </w:t>
      </w:r>
      <w:r>
        <w:t>julio</w:t>
      </w:r>
      <w:r>
        <w:rPr>
          <w:spacing w:val="-6"/>
        </w:rPr>
        <w:t xml:space="preserve"> </w:t>
      </w:r>
      <w:r>
        <w:t>del</w:t>
      </w:r>
      <w:r>
        <w:rPr>
          <w:spacing w:val="-4"/>
        </w:rPr>
        <w:t xml:space="preserve"> </w:t>
      </w:r>
      <w:r>
        <w:t>corriente</w:t>
      </w:r>
      <w:r>
        <w:rPr>
          <w:spacing w:val="-4"/>
        </w:rPr>
        <w:t xml:space="preserve"> </w:t>
      </w:r>
      <w:r>
        <w:t>año;</w:t>
      </w:r>
      <w:r>
        <w:rPr>
          <w:spacing w:val="-3"/>
        </w:rPr>
        <w:t xml:space="preserve"> </w:t>
      </w:r>
      <w:r>
        <w:t>para</w:t>
      </w:r>
      <w:r>
        <w:rPr>
          <w:spacing w:val="-7"/>
        </w:rPr>
        <w:t xml:space="preserve"> </w:t>
      </w:r>
      <w:r>
        <w:t>lo</w:t>
      </w:r>
      <w:r>
        <w:rPr>
          <w:spacing w:val="-5"/>
        </w:rPr>
        <w:t xml:space="preserve"> </w:t>
      </w:r>
      <w:r>
        <w:t>cual el Tesorero Municipal deberá hacer los correspondientes reintegros al momento</w:t>
      </w:r>
      <w:r>
        <w:rPr>
          <w:spacing w:val="-38"/>
        </w:rPr>
        <w:t xml:space="preserve"> </w:t>
      </w:r>
      <w:r>
        <w:t>de la transferencia, del FODES correspondiente a esta Municipalidad.- Certifíquese y Notifíquese.-</w:t>
      </w:r>
      <w:r>
        <w:rPr>
          <w:spacing w:val="-2"/>
        </w:rPr>
        <w:t xml:space="preserve"> </w:t>
      </w:r>
      <w:r>
        <w:t>////////////////////////////////////////</w:t>
      </w:r>
    </w:p>
    <w:p w:rsidR="003766E4" w:rsidRDefault="003766E4" w:rsidP="003766E4">
      <w:pPr>
        <w:pStyle w:val="Textoindependiente"/>
        <w:spacing w:line="276" w:lineRule="auto"/>
        <w:ind w:left="265" w:right="430"/>
        <w:jc w:val="both"/>
      </w:pP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8"/>
        </w:rPr>
        <w:t xml:space="preserve"> </w:t>
      </w:r>
      <w:r>
        <w:t>la</w:t>
      </w:r>
      <w:r>
        <w:rPr>
          <w:spacing w:val="-15"/>
        </w:rPr>
        <w:t xml:space="preserve"> </w:t>
      </w:r>
      <w:r>
        <w:t>Villa</w:t>
      </w:r>
      <w:r>
        <w:rPr>
          <w:spacing w:val="-18"/>
        </w:rPr>
        <w:t xml:space="preserve"> </w:t>
      </w:r>
      <w:r>
        <w:t>San</w:t>
      </w:r>
      <w:r>
        <w:rPr>
          <w:spacing w:val="-17"/>
        </w:rPr>
        <w:t xml:space="preserve"> </w:t>
      </w:r>
      <w:r>
        <w:t>Luis</w:t>
      </w:r>
      <w:r>
        <w:rPr>
          <w:spacing w:val="-18"/>
        </w:rPr>
        <w:t xml:space="preserve"> </w:t>
      </w:r>
      <w:r>
        <w:t>La</w:t>
      </w:r>
      <w:r>
        <w:rPr>
          <w:spacing w:val="-1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w:t>
      </w:r>
      <w:r>
        <w:rPr>
          <w:b/>
        </w:rPr>
        <w:t xml:space="preserve">I- </w:t>
      </w:r>
      <w:r>
        <w:t>que según</w:t>
      </w:r>
      <w:r>
        <w:rPr>
          <w:spacing w:val="-46"/>
        </w:rPr>
        <w:t xml:space="preserve"> </w:t>
      </w:r>
      <w:r>
        <w:t>Acurdo Municipal</w:t>
      </w:r>
      <w:r>
        <w:rPr>
          <w:spacing w:val="-7"/>
        </w:rPr>
        <w:t xml:space="preserve"> </w:t>
      </w:r>
      <w:r>
        <w:t>número</w:t>
      </w:r>
      <w:r>
        <w:rPr>
          <w:spacing w:val="-6"/>
        </w:rPr>
        <w:t xml:space="preserve"> </w:t>
      </w:r>
      <w:r>
        <w:t>DOS,</w:t>
      </w:r>
      <w:r>
        <w:rPr>
          <w:spacing w:val="-6"/>
        </w:rPr>
        <w:t xml:space="preserve"> </w:t>
      </w:r>
      <w:r>
        <w:t>del</w:t>
      </w:r>
      <w:r>
        <w:rPr>
          <w:spacing w:val="-9"/>
        </w:rPr>
        <w:t xml:space="preserve"> </w:t>
      </w:r>
      <w:r>
        <w:t>acta</w:t>
      </w:r>
      <w:r>
        <w:rPr>
          <w:spacing w:val="-8"/>
        </w:rPr>
        <w:t xml:space="preserve"> </w:t>
      </w:r>
      <w:r>
        <w:t>número</w:t>
      </w:r>
      <w:r>
        <w:rPr>
          <w:spacing w:val="-8"/>
        </w:rPr>
        <w:t xml:space="preserve"> </w:t>
      </w:r>
      <w:r>
        <w:t>VEINTIUNO,</w:t>
      </w:r>
      <w:r>
        <w:rPr>
          <w:spacing w:val="-6"/>
        </w:rPr>
        <w:t xml:space="preserve"> </w:t>
      </w:r>
      <w:r>
        <w:t>de</w:t>
      </w:r>
      <w:r>
        <w:rPr>
          <w:spacing w:val="-5"/>
        </w:rPr>
        <w:t xml:space="preserve"> </w:t>
      </w:r>
      <w:r>
        <w:t>fecha</w:t>
      </w:r>
      <w:r>
        <w:rPr>
          <w:spacing w:val="-8"/>
        </w:rPr>
        <w:t xml:space="preserve"> </w:t>
      </w:r>
      <w:r>
        <w:t>20</w:t>
      </w:r>
      <w:r>
        <w:rPr>
          <w:spacing w:val="-7"/>
        </w:rPr>
        <w:t xml:space="preserve"> </w:t>
      </w:r>
      <w:r>
        <w:t>de</w:t>
      </w:r>
      <w:r>
        <w:rPr>
          <w:spacing w:val="-6"/>
        </w:rPr>
        <w:t xml:space="preserve"> </w:t>
      </w:r>
      <w:r>
        <w:t>julio,</w:t>
      </w:r>
      <w:r>
        <w:rPr>
          <w:spacing w:val="-7"/>
        </w:rPr>
        <w:t xml:space="preserve"> </w:t>
      </w:r>
      <w:r>
        <w:t>del</w:t>
      </w:r>
      <w:r>
        <w:rPr>
          <w:spacing w:val="-7"/>
        </w:rPr>
        <w:t xml:space="preserve"> </w:t>
      </w:r>
      <w:r>
        <w:t>libro de actas y acuerdos municipales del corriente año, se propuso a la Lcda. Claudia Chavarría, representante de la empresa CORPORACIÓN LAS GEMELAS, S.A. de C.V., la modificación del documento legal en el cual, se da como comodato el inmueble a la Sociedad la Hola S.A. de C.V. y establecer en el mismo, que de ser arrendado dicho inmueble cuantificar la renta anual del mismo; y así poder establecer</w:t>
      </w:r>
      <w:r>
        <w:rPr>
          <w:spacing w:val="-17"/>
        </w:rPr>
        <w:t xml:space="preserve"> </w:t>
      </w:r>
      <w:r>
        <w:t>el</w:t>
      </w:r>
      <w:r>
        <w:rPr>
          <w:spacing w:val="-19"/>
        </w:rPr>
        <w:t xml:space="preserve"> </w:t>
      </w:r>
      <w:r>
        <w:t>monto</w:t>
      </w:r>
      <w:r>
        <w:rPr>
          <w:spacing w:val="-13"/>
        </w:rPr>
        <w:t xml:space="preserve"> </w:t>
      </w:r>
      <w:r>
        <w:t>al</w:t>
      </w:r>
      <w:r>
        <w:rPr>
          <w:spacing w:val="-22"/>
        </w:rPr>
        <w:t xml:space="preserve"> </w:t>
      </w:r>
      <w:r>
        <w:t>cual</w:t>
      </w:r>
      <w:r>
        <w:rPr>
          <w:spacing w:val="-16"/>
        </w:rPr>
        <w:t xml:space="preserve"> </w:t>
      </w:r>
      <w:r>
        <w:t>aplicar</w:t>
      </w:r>
      <w:r>
        <w:rPr>
          <w:spacing w:val="-17"/>
        </w:rPr>
        <w:t xml:space="preserve"> </w:t>
      </w:r>
      <w:r>
        <w:t>el</w:t>
      </w:r>
      <w:r>
        <w:rPr>
          <w:spacing w:val="-17"/>
        </w:rPr>
        <w:t xml:space="preserve"> </w:t>
      </w:r>
      <w:r>
        <w:t>respectivo</w:t>
      </w:r>
      <w:r>
        <w:rPr>
          <w:spacing w:val="-16"/>
        </w:rPr>
        <w:t xml:space="preserve"> </w:t>
      </w:r>
      <w:r>
        <w:t>tributo</w:t>
      </w:r>
      <w:r>
        <w:rPr>
          <w:spacing w:val="-18"/>
        </w:rPr>
        <w:t xml:space="preserve"> </w:t>
      </w:r>
      <w:r>
        <w:t>municipal;</w:t>
      </w:r>
      <w:r>
        <w:rPr>
          <w:spacing w:val="-14"/>
        </w:rPr>
        <w:t xml:space="preserve"> </w:t>
      </w:r>
      <w:r>
        <w:rPr>
          <w:b/>
        </w:rPr>
        <w:t>II-</w:t>
      </w:r>
      <w:r>
        <w:rPr>
          <w:b/>
          <w:spacing w:val="-16"/>
        </w:rPr>
        <w:t xml:space="preserve"> </w:t>
      </w:r>
      <w:r>
        <w:t>que</w:t>
      </w:r>
      <w:r>
        <w:rPr>
          <w:spacing w:val="-18"/>
        </w:rPr>
        <w:t xml:space="preserve"> </w:t>
      </w:r>
      <w:r>
        <w:t>a</w:t>
      </w:r>
      <w:r>
        <w:rPr>
          <w:spacing w:val="-16"/>
        </w:rPr>
        <w:t xml:space="preserve"> </w:t>
      </w:r>
      <w:r>
        <w:t>esta</w:t>
      </w:r>
      <w:r>
        <w:rPr>
          <w:spacing w:val="-18"/>
        </w:rPr>
        <w:t xml:space="preserve"> </w:t>
      </w:r>
      <w:r>
        <w:t>fecha ya no se tuvo respuesta por parte de Lcda. Claudia Chavarría, representante de la empresa CORPORACIÓN LAS GEMELAS, S.A. y por recomendación presentada este</w:t>
      </w:r>
      <w:r>
        <w:rPr>
          <w:spacing w:val="-5"/>
        </w:rPr>
        <w:t xml:space="preserve"> </w:t>
      </w:r>
      <w:r>
        <w:t>día</w:t>
      </w:r>
      <w:r>
        <w:rPr>
          <w:spacing w:val="-5"/>
        </w:rPr>
        <w:t xml:space="preserve"> </w:t>
      </w:r>
      <w:r>
        <w:t>por</w:t>
      </w:r>
      <w:r>
        <w:rPr>
          <w:spacing w:val="-6"/>
        </w:rPr>
        <w:t xml:space="preserve"> </w:t>
      </w:r>
      <w:r>
        <w:t>parte</w:t>
      </w:r>
      <w:r>
        <w:rPr>
          <w:spacing w:val="-6"/>
        </w:rPr>
        <w:t xml:space="preserve"> </w:t>
      </w:r>
      <w:r>
        <w:t>de</w:t>
      </w:r>
      <w:r>
        <w:rPr>
          <w:spacing w:val="-3"/>
        </w:rPr>
        <w:t xml:space="preserve"> </w:t>
      </w:r>
      <w:r>
        <w:t>la</w:t>
      </w:r>
      <w:r>
        <w:rPr>
          <w:spacing w:val="-3"/>
        </w:rPr>
        <w:t xml:space="preserve"> </w:t>
      </w:r>
      <w:r>
        <w:t>Licda.</w:t>
      </w:r>
      <w:r>
        <w:rPr>
          <w:spacing w:val="-5"/>
        </w:rPr>
        <w:t xml:space="preserve"> </w:t>
      </w:r>
      <w:r>
        <w:t>Gladis</w:t>
      </w:r>
      <w:r>
        <w:rPr>
          <w:spacing w:val="-6"/>
        </w:rPr>
        <w:t xml:space="preserve"> </w:t>
      </w:r>
      <w:r>
        <w:t>del</w:t>
      </w:r>
      <w:r>
        <w:rPr>
          <w:spacing w:val="-7"/>
        </w:rPr>
        <w:t xml:space="preserve"> </w:t>
      </w:r>
      <w:r>
        <w:t>Carmen</w:t>
      </w:r>
      <w:r>
        <w:rPr>
          <w:spacing w:val="-5"/>
        </w:rPr>
        <w:t xml:space="preserve"> </w:t>
      </w:r>
      <w:r>
        <w:t>Alfaro</w:t>
      </w:r>
      <w:r>
        <w:rPr>
          <w:spacing w:val="-6"/>
        </w:rPr>
        <w:t xml:space="preserve"> </w:t>
      </w:r>
      <w:r>
        <w:t>de</w:t>
      </w:r>
      <w:r>
        <w:rPr>
          <w:spacing w:val="-5"/>
        </w:rPr>
        <w:t xml:space="preserve"> </w:t>
      </w:r>
      <w:r>
        <w:t>Villalta</w:t>
      </w:r>
      <w:r>
        <w:rPr>
          <w:spacing w:val="-8"/>
        </w:rPr>
        <w:t xml:space="preserve"> </w:t>
      </w:r>
      <w:r>
        <w:t>Asesora</w:t>
      </w:r>
      <w:r>
        <w:rPr>
          <w:spacing w:val="-6"/>
        </w:rPr>
        <w:t xml:space="preserve"> </w:t>
      </w:r>
      <w:r>
        <w:t>Jurídica de esta Municipalidad, en cual dice que el Concejo Municipal no puede</w:t>
      </w:r>
      <w:r>
        <w:rPr>
          <w:spacing w:val="5"/>
        </w:rPr>
        <w:t xml:space="preserve"> </w:t>
      </w:r>
      <w:r>
        <w:t>abstenerse</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tabs>
          <w:tab w:val="left" w:pos="6522"/>
        </w:tabs>
        <w:spacing w:before="72" w:line="276" w:lineRule="auto"/>
        <w:ind w:left="265" w:right="431"/>
      </w:pPr>
      <w:proofErr w:type="gramStart"/>
      <w:r>
        <w:lastRenderedPageBreak/>
        <w:t>de</w:t>
      </w:r>
      <w:proofErr w:type="gramEnd"/>
      <w:r>
        <w:t xml:space="preserve"> resolver en un proceso administrativo, y ante la indiferencia de Corporación Las Gemelas, recomienda se ratifique la determinación de los impuestos hecha por el Lic. Oscar Armando Montano Chacón; por tanto el Concejo Municipal, </w:t>
      </w:r>
      <w:r>
        <w:rPr>
          <w:b/>
        </w:rPr>
        <w:t xml:space="preserve">ACUERDA: </w:t>
      </w:r>
      <w:r>
        <w:t xml:space="preserve">Ratificar la determinación de los impuestos hecha en primera instancia, por el Lic. Oscar Armando Montano Chacón jefe de la Unidad Administrativa Tributaria Municipal; por estar apegada a la Ley.- Certifíquese y Notifíquese.- /////////////// </w:t>
      </w:r>
      <w:r>
        <w:rPr>
          <w:b/>
        </w:rPr>
        <w:t xml:space="preserve">ACUERDO NUMERO CUATRO: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1"/>
        </w:rPr>
        <w:t xml:space="preserve"> </w:t>
      </w:r>
      <w:r>
        <w:t>le</w:t>
      </w:r>
      <w:r>
        <w:rPr>
          <w:spacing w:val="-9"/>
        </w:rPr>
        <w:t xml:space="preserve"> </w:t>
      </w:r>
      <w:r>
        <w:t xml:space="preserve">confiere el Código Municipal, la Ley General Tributaria Municipal, y considerando </w:t>
      </w:r>
      <w:r>
        <w:rPr>
          <w:b/>
        </w:rPr>
        <w:t xml:space="preserve">I- </w:t>
      </w:r>
      <w:r>
        <w:t>que según Acuerdo Municipal Número DOS, del Acta Número Veinticuatro, de fecha</w:t>
      </w:r>
      <w:r>
        <w:rPr>
          <w:spacing w:val="-38"/>
        </w:rPr>
        <w:t xml:space="preserve"> </w:t>
      </w:r>
      <w:r>
        <w:t>03 de agosto; del Libro de Actas y Acuerdos Municipales correspondiente al año en curso “2020”; se Requerir la opinión y recomendación, jurídica de la Licda. Gladis del</w:t>
      </w:r>
      <w:r>
        <w:rPr>
          <w:spacing w:val="-8"/>
        </w:rPr>
        <w:t xml:space="preserve"> </w:t>
      </w:r>
      <w:r>
        <w:t>Carmen</w:t>
      </w:r>
      <w:r>
        <w:rPr>
          <w:spacing w:val="-6"/>
        </w:rPr>
        <w:t xml:space="preserve"> </w:t>
      </w:r>
      <w:r>
        <w:t>Alfaro,</w:t>
      </w:r>
      <w:r>
        <w:rPr>
          <w:spacing w:val="-6"/>
        </w:rPr>
        <w:t xml:space="preserve"> </w:t>
      </w:r>
      <w:r>
        <w:t>asesora</w:t>
      </w:r>
      <w:r>
        <w:rPr>
          <w:spacing w:val="-7"/>
        </w:rPr>
        <w:t xml:space="preserve"> </w:t>
      </w:r>
      <w:r>
        <w:t>jurídica</w:t>
      </w:r>
      <w:r>
        <w:rPr>
          <w:spacing w:val="-6"/>
        </w:rPr>
        <w:t xml:space="preserve"> </w:t>
      </w:r>
      <w:r>
        <w:t>de</w:t>
      </w:r>
      <w:r>
        <w:rPr>
          <w:spacing w:val="-6"/>
        </w:rPr>
        <w:t xml:space="preserve"> </w:t>
      </w:r>
      <w:r>
        <w:t>esta</w:t>
      </w:r>
      <w:r>
        <w:rPr>
          <w:spacing w:val="-6"/>
        </w:rPr>
        <w:t xml:space="preserve"> </w:t>
      </w:r>
      <w:r>
        <w:t>Municipalidad,</w:t>
      </w:r>
      <w:r>
        <w:rPr>
          <w:spacing w:val="-6"/>
        </w:rPr>
        <w:t xml:space="preserve"> </w:t>
      </w:r>
      <w:r>
        <w:t>en</w:t>
      </w:r>
      <w:r>
        <w:rPr>
          <w:spacing w:val="-6"/>
        </w:rPr>
        <w:t xml:space="preserve"> </w:t>
      </w:r>
      <w:r>
        <w:t>cuanto</w:t>
      </w:r>
      <w:r>
        <w:rPr>
          <w:spacing w:val="-8"/>
        </w:rPr>
        <w:t xml:space="preserve"> </w:t>
      </w:r>
      <w:r>
        <w:t>este</w:t>
      </w:r>
      <w:r>
        <w:rPr>
          <w:spacing w:val="-6"/>
        </w:rPr>
        <w:t xml:space="preserve"> </w:t>
      </w:r>
      <w:r>
        <w:t>caso</w:t>
      </w:r>
      <w:r>
        <w:rPr>
          <w:spacing w:val="-7"/>
        </w:rPr>
        <w:t xml:space="preserve"> </w:t>
      </w:r>
      <w:r>
        <w:t>con la</w:t>
      </w:r>
      <w:r>
        <w:rPr>
          <w:spacing w:val="49"/>
        </w:rPr>
        <w:t xml:space="preserve"> </w:t>
      </w:r>
      <w:r>
        <w:t>empresa</w:t>
      </w:r>
      <w:r>
        <w:rPr>
          <w:spacing w:val="51"/>
        </w:rPr>
        <w:t xml:space="preserve"> </w:t>
      </w:r>
      <w:r>
        <w:t>ITELSA,</w:t>
      </w:r>
      <w:r>
        <w:rPr>
          <w:spacing w:val="48"/>
        </w:rPr>
        <w:t xml:space="preserve"> </w:t>
      </w:r>
      <w:r>
        <w:t>S.A.</w:t>
      </w:r>
      <w:r>
        <w:rPr>
          <w:spacing w:val="49"/>
        </w:rPr>
        <w:t xml:space="preserve"> </w:t>
      </w:r>
      <w:r>
        <w:t>de</w:t>
      </w:r>
      <w:r>
        <w:rPr>
          <w:spacing w:val="49"/>
        </w:rPr>
        <w:t xml:space="preserve"> </w:t>
      </w:r>
      <w:r>
        <w:t>C.V.,</w:t>
      </w:r>
      <w:r>
        <w:rPr>
          <w:spacing w:val="49"/>
        </w:rPr>
        <w:t xml:space="preserve"> </w:t>
      </w:r>
      <w:r>
        <w:t>y</w:t>
      </w:r>
      <w:r>
        <w:rPr>
          <w:spacing w:val="50"/>
        </w:rPr>
        <w:t xml:space="preserve"> </w:t>
      </w:r>
      <w:r>
        <w:t>la</w:t>
      </w:r>
      <w:r>
        <w:rPr>
          <w:spacing w:val="49"/>
        </w:rPr>
        <w:t xml:space="preserve"> </w:t>
      </w:r>
      <w:r>
        <w:t>inconformidad</w:t>
      </w:r>
      <w:r>
        <w:tab/>
        <w:t xml:space="preserve">en la determinación de impuesto a la Actividad económica, por tanto el Concejo Municipal tomando en cuenta dicha recomendación, </w:t>
      </w:r>
      <w:r>
        <w:rPr>
          <w:b/>
        </w:rPr>
        <w:t xml:space="preserve">ACUERDA: </w:t>
      </w:r>
      <w:r>
        <w:t>Ratificar la determinación de los impuestos</w:t>
      </w:r>
      <w:r>
        <w:rPr>
          <w:spacing w:val="-7"/>
        </w:rPr>
        <w:t xml:space="preserve"> </w:t>
      </w:r>
      <w:r>
        <w:t>hecha</w:t>
      </w:r>
      <w:r>
        <w:rPr>
          <w:spacing w:val="-4"/>
        </w:rPr>
        <w:t xml:space="preserve"> </w:t>
      </w:r>
      <w:r>
        <w:t>en</w:t>
      </w:r>
      <w:r>
        <w:rPr>
          <w:spacing w:val="-6"/>
        </w:rPr>
        <w:t xml:space="preserve"> </w:t>
      </w:r>
      <w:r>
        <w:t>primera</w:t>
      </w:r>
      <w:r>
        <w:rPr>
          <w:spacing w:val="-3"/>
        </w:rPr>
        <w:t xml:space="preserve"> </w:t>
      </w:r>
      <w:r>
        <w:t>instancia,</w:t>
      </w:r>
      <w:r>
        <w:rPr>
          <w:spacing w:val="-6"/>
        </w:rPr>
        <w:t xml:space="preserve"> </w:t>
      </w:r>
      <w:r>
        <w:t>por</w:t>
      </w:r>
      <w:r>
        <w:rPr>
          <w:spacing w:val="-5"/>
        </w:rPr>
        <w:t xml:space="preserve"> </w:t>
      </w:r>
      <w:r>
        <w:t>el</w:t>
      </w:r>
      <w:r>
        <w:rPr>
          <w:spacing w:val="-7"/>
        </w:rPr>
        <w:t xml:space="preserve"> </w:t>
      </w:r>
      <w:r>
        <w:t>Lic.</w:t>
      </w:r>
      <w:r>
        <w:rPr>
          <w:spacing w:val="-3"/>
        </w:rPr>
        <w:t xml:space="preserve"> </w:t>
      </w:r>
      <w:r>
        <w:t>Oscar</w:t>
      </w:r>
      <w:r>
        <w:rPr>
          <w:spacing w:val="-5"/>
        </w:rPr>
        <w:t xml:space="preserve"> </w:t>
      </w:r>
      <w:r>
        <w:t>Armando</w:t>
      </w:r>
      <w:r>
        <w:rPr>
          <w:spacing w:val="-4"/>
        </w:rPr>
        <w:t xml:space="preserve"> </w:t>
      </w:r>
      <w:r>
        <w:t>Montano</w:t>
      </w:r>
      <w:r>
        <w:rPr>
          <w:spacing w:val="-4"/>
        </w:rPr>
        <w:t xml:space="preserve"> </w:t>
      </w:r>
      <w:r>
        <w:t>Chacón jefe de la Unidad Administrativa Tributaria Municipal; por estar apegada a la Ley.- Certifíquese y Notifíquese.-</w:t>
      </w:r>
      <w:r>
        <w:rPr>
          <w:spacing w:val="-2"/>
        </w:rPr>
        <w:t xml:space="preserve"> </w:t>
      </w:r>
      <w:r>
        <w:t>///////////////</w:t>
      </w:r>
    </w:p>
    <w:p w:rsidR="003766E4" w:rsidRDefault="003766E4" w:rsidP="003766E4">
      <w:pPr>
        <w:pStyle w:val="Textoindependiente"/>
        <w:spacing w:line="276" w:lineRule="auto"/>
        <w:ind w:left="265" w:right="431"/>
        <w:jc w:val="both"/>
      </w:pPr>
      <w:r>
        <w:rPr>
          <w:b/>
        </w:rPr>
        <w:t xml:space="preserve">ACUERDO NUMERO CINCO: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el informe presentado por el Lic. Oscar Armando Montano Chacón, Jefe de la Unidad Administrativa Tributaria Municipal, en el cual notifica sobre el proceso de ofrecimiento como dación en pago, de un inmueble ubicado en Bulevar Costa del sol, Frente al Hotel Tesoro Beach, el cual esta segregado y debidamente escriturado, esto por parte de la señora Gloria </w:t>
      </w:r>
      <w:proofErr w:type="spellStart"/>
      <w:r>
        <w:t>Yanette</w:t>
      </w:r>
      <w:proofErr w:type="spellEnd"/>
      <w:r>
        <w:t xml:space="preserve"> Salguero de </w:t>
      </w:r>
      <w:proofErr w:type="spellStart"/>
      <w:r>
        <w:t>Closa</w:t>
      </w:r>
      <w:proofErr w:type="spellEnd"/>
      <w:r>
        <w:t xml:space="preserve">, quien actúa en calidad de Representante Legal del contribuyente INTERMUNDO DOS MIL, S. A. DE C.V., por tanto el Concejo Municipal, </w:t>
      </w:r>
      <w:r>
        <w:rPr>
          <w:b/>
        </w:rPr>
        <w:t xml:space="preserve">ACUERDA: a) </w:t>
      </w:r>
      <w:r>
        <w:t>Tener por recibida la propuesta u ofrecimiento del inmueble,</w:t>
      </w:r>
      <w:r>
        <w:rPr>
          <w:spacing w:val="-4"/>
        </w:rPr>
        <w:t xml:space="preserve"> </w:t>
      </w:r>
      <w:r>
        <w:t>como</w:t>
      </w:r>
      <w:r>
        <w:rPr>
          <w:spacing w:val="-4"/>
        </w:rPr>
        <w:t xml:space="preserve"> </w:t>
      </w:r>
      <w:r>
        <w:t>pago</w:t>
      </w:r>
      <w:r>
        <w:rPr>
          <w:spacing w:val="-6"/>
        </w:rPr>
        <w:t xml:space="preserve"> </w:t>
      </w:r>
      <w:r>
        <w:t>a</w:t>
      </w:r>
      <w:r>
        <w:rPr>
          <w:spacing w:val="-4"/>
        </w:rPr>
        <w:t xml:space="preserve"> </w:t>
      </w:r>
      <w:r>
        <w:t>la</w:t>
      </w:r>
      <w:r>
        <w:rPr>
          <w:spacing w:val="-4"/>
        </w:rPr>
        <w:t xml:space="preserve"> </w:t>
      </w:r>
      <w:r>
        <w:t>deuda</w:t>
      </w:r>
      <w:r>
        <w:rPr>
          <w:spacing w:val="-4"/>
        </w:rPr>
        <w:t xml:space="preserve"> </w:t>
      </w:r>
      <w:r>
        <w:t>por</w:t>
      </w:r>
      <w:r>
        <w:rPr>
          <w:spacing w:val="-5"/>
        </w:rPr>
        <w:t xml:space="preserve"> </w:t>
      </w:r>
      <w:r>
        <w:t>parte</w:t>
      </w:r>
      <w:r>
        <w:rPr>
          <w:spacing w:val="-1"/>
        </w:rPr>
        <w:t xml:space="preserve"> </w:t>
      </w:r>
      <w:r>
        <w:t>de</w:t>
      </w:r>
      <w:r>
        <w:rPr>
          <w:spacing w:val="-3"/>
        </w:rPr>
        <w:t xml:space="preserve"> </w:t>
      </w:r>
      <w:r>
        <w:t>la</w:t>
      </w:r>
      <w:r>
        <w:rPr>
          <w:spacing w:val="-4"/>
        </w:rPr>
        <w:t xml:space="preserve"> </w:t>
      </w:r>
      <w:r>
        <w:t>señora</w:t>
      </w:r>
      <w:r>
        <w:rPr>
          <w:spacing w:val="-4"/>
        </w:rPr>
        <w:t xml:space="preserve"> </w:t>
      </w:r>
      <w:r>
        <w:t>Gloria</w:t>
      </w:r>
      <w:r>
        <w:rPr>
          <w:spacing w:val="-4"/>
        </w:rPr>
        <w:t xml:space="preserve"> </w:t>
      </w:r>
      <w:proofErr w:type="spellStart"/>
      <w:r>
        <w:t>Yanette</w:t>
      </w:r>
      <w:proofErr w:type="spellEnd"/>
      <w:r>
        <w:rPr>
          <w:spacing w:val="-4"/>
        </w:rPr>
        <w:t xml:space="preserve"> </w:t>
      </w:r>
      <w:r>
        <w:t>Salguero</w:t>
      </w:r>
      <w:r>
        <w:rPr>
          <w:spacing w:val="-4"/>
        </w:rPr>
        <w:t xml:space="preserve"> </w:t>
      </w:r>
      <w:r>
        <w:t xml:space="preserve">de </w:t>
      </w:r>
      <w:proofErr w:type="spellStart"/>
      <w:r>
        <w:t>Closa</w:t>
      </w:r>
      <w:proofErr w:type="spellEnd"/>
      <w:r>
        <w:t>, quien actúa en calidad de Representante Legal del contribuyente INTERMUNDO</w:t>
      </w:r>
      <w:r>
        <w:rPr>
          <w:spacing w:val="-19"/>
        </w:rPr>
        <w:t xml:space="preserve"> </w:t>
      </w:r>
      <w:r>
        <w:t>DOS</w:t>
      </w:r>
      <w:r>
        <w:rPr>
          <w:spacing w:val="-17"/>
        </w:rPr>
        <w:t xml:space="preserve"> </w:t>
      </w:r>
      <w:r>
        <w:t>MIL,</w:t>
      </w:r>
      <w:r>
        <w:rPr>
          <w:spacing w:val="-17"/>
        </w:rPr>
        <w:t xml:space="preserve"> </w:t>
      </w:r>
      <w:r>
        <w:t>S.</w:t>
      </w:r>
      <w:r>
        <w:rPr>
          <w:spacing w:val="-20"/>
        </w:rPr>
        <w:t xml:space="preserve"> </w:t>
      </w:r>
      <w:r>
        <w:t>A.</w:t>
      </w:r>
      <w:r>
        <w:rPr>
          <w:spacing w:val="-17"/>
        </w:rPr>
        <w:t xml:space="preserve"> </w:t>
      </w:r>
      <w:r>
        <w:t>DE</w:t>
      </w:r>
      <w:r>
        <w:rPr>
          <w:spacing w:val="-18"/>
        </w:rPr>
        <w:t xml:space="preserve"> </w:t>
      </w:r>
      <w:r>
        <w:t>C.V.</w:t>
      </w:r>
      <w:r>
        <w:rPr>
          <w:spacing w:val="-16"/>
        </w:rPr>
        <w:t xml:space="preserve"> </w:t>
      </w:r>
      <w:r>
        <w:rPr>
          <w:b/>
        </w:rPr>
        <w:t>b)</w:t>
      </w:r>
      <w:r>
        <w:rPr>
          <w:b/>
          <w:spacing w:val="-18"/>
        </w:rPr>
        <w:t xml:space="preserve"> </w:t>
      </w:r>
      <w:r>
        <w:t>Delegar</w:t>
      </w:r>
      <w:r>
        <w:rPr>
          <w:spacing w:val="-18"/>
        </w:rPr>
        <w:t xml:space="preserve"> </w:t>
      </w:r>
      <w:r>
        <w:t>y</w:t>
      </w:r>
      <w:r>
        <w:rPr>
          <w:spacing w:val="-18"/>
        </w:rPr>
        <w:t xml:space="preserve"> </w:t>
      </w:r>
      <w:r>
        <w:t>Requerir</w:t>
      </w:r>
      <w:r>
        <w:rPr>
          <w:spacing w:val="-18"/>
        </w:rPr>
        <w:t xml:space="preserve"> </w:t>
      </w:r>
      <w:r>
        <w:t>por</w:t>
      </w:r>
      <w:r>
        <w:rPr>
          <w:spacing w:val="-18"/>
        </w:rPr>
        <w:t xml:space="preserve"> </w:t>
      </w:r>
      <w:r>
        <w:t>parte</w:t>
      </w:r>
      <w:r>
        <w:rPr>
          <w:spacing w:val="-17"/>
        </w:rPr>
        <w:t xml:space="preserve"> </w:t>
      </w:r>
      <w:r>
        <w:t>de</w:t>
      </w:r>
      <w:r>
        <w:rPr>
          <w:spacing w:val="-17"/>
        </w:rPr>
        <w:t xml:space="preserve"> </w:t>
      </w:r>
      <w:r>
        <w:t>la</w:t>
      </w:r>
      <w:r>
        <w:rPr>
          <w:spacing w:val="-17"/>
        </w:rPr>
        <w:t xml:space="preserve"> </w:t>
      </w:r>
      <w:r>
        <w:t xml:space="preserve">Unidad Administrativa Tributaria Municipal, la realización de los trámites correspondientes ante la Dirección General del Presupuesto, o profesional privado, según corresponda, para llevar a cabo el valúo a dicho inmueble, para la determinación </w:t>
      </w:r>
      <w:proofErr w:type="spellStart"/>
      <w:r>
        <w:t>dela</w:t>
      </w:r>
      <w:proofErr w:type="spellEnd"/>
      <w:r>
        <w:t xml:space="preserve"> cuantía del mismo, </w:t>
      </w:r>
      <w:r>
        <w:rPr>
          <w:b/>
        </w:rPr>
        <w:t xml:space="preserve">c) </w:t>
      </w:r>
      <w:r>
        <w:t>Autorizar al Tesorero Municipal Cesar Alonso Villalta Reyes para que erogue fondos necesarios, si se incurriere en la contratación de</w:t>
      </w:r>
      <w:r>
        <w:rPr>
          <w:spacing w:val="-30"/>
        </w:rPr>
        <w:t xml:space="preserve"> </w:t>
      </w:r>
      <w:r>
        <w:t>un perito valuador privado; esto de conformidad a la documentación legal que se le presente,</w:t>
      </w:r>
      <w:r>
        <w:rPr>
          <w:spacing w:val="-7"/>
        </w:rPr>
        <w:t xml:space="preserve"> </w:t>
      </w:r>
      <w:r>
        <w:t>gasto</w:t>
      </w:r>
      <w:r>
        <w:rPr>
          <w:spacing w:val="-5"/>
        </w:rPr>
        <w:t xml:space="preserve"> </w:t>
      </w:r>
      <w:r>
        <w:t>que</w:t>
      </w:r>
      <w:r>
        <w:rPr>
          <w:spacing w:val="-6"/>
        </w:rPr>
        <w:t xml:space="preserve"> </w:t>
      </w:r>
      <w:r>
        <w:t>será</w:t>
      </w:r>
      <w:r>
        <w:rPr>
          <w:spacing w:val="-4"/>
        </w:rPr>
        <w:t xml:space="preserve"> </w:t>
      </w:r>
      <w:r>
        <w:t>aplicado</w:t>
      </w:r>
      <w:r>
        <w:rPr>
          <w:spacing w:val="-6"/>
        </w:rPr>
        <w:t xml:space="preserve"> </w:t>
      </w:r>
      <w:r>
        <w:t>al</w:t>
      </w:r>
      <w:r>
        <w:rPr>
          <w:spacing w:val="-7"/>
        </w:rPr>
        <w:t xml:space="preserve"> </w:t>
      </w:r>
      <w:r>
        <w:t>presupuesto</w:t>
      </w:r>
      <w:r>
        <w:rPr>
          <w:spacing w:val="-5"/>
        </w:rPr>
        <w:t xml:space="preserve"> </w:t>
      </w:r>
      <w:r>
        <w:t>municipal</w:t>
      </w:r>
      <w:r>
        <w:rPr>
          <w:spacing w:val="-7"/>
        </w:rPr>
        <w:t xml:space="preserve"> </w:t>
      </w:r>
      <w:r>
        <w:t>vigente.-</w:t>
      </w:r>
      <w:r>
        <w:rPr>
          <w:spacing w:val="-5"/>
        </w:rPr>
        <w:t xml:space="preserve"> </w:t>
      </w:r>
      <w:r>
        <w:t>Certifíquese</w:t>
      </w:r>
      <w:r>
        <w:rPr>
          <w:spacing w:val="-6"/>
        </w:rPr>
        <w:t xml:space="preserve"> </w:t>
      </w:r>
      <w:r>
        <w:t>y Notifíquese.-</w:t>
      </w:r>
      <w:r>
        <w:rPr>
          <w:spacing w:val="-2"/>
        </w:rPr>
        <w:t xml:space="preserve"> </w:t>
      </w:r>
      <w:r>
        <w:t>///////////////////////////////////////////////////////////////</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0"/>
        <w:jc w:val="both"/>
      </w:pPr>
      <w:r>
        <w:rPr>
          <w:b/>
        </w:rPr>
        <w:lastRenderedPageBreak/>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9"/>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Herradura Departamento de la Paz en uso de sus facultades legales que le confiere el</w:t>
      </w:r>
      <w:r>
        <w:rPr>
          <w:spacing w:val="-47"/>
        </w:rPr>
        <w:t xml:space="preserve"> </w:t>
      </w:r>
      <w:r>
        <w:t xml:space="preserve">Código Municipal, la Ley General Tributaria Municipal, y considerando </w:t>
      </w:r>
      <w:r>
        <w:rPr>
          <w:b/>
        </w:rPr>
        <w:t xml:space="preserve">I- </w:t>
      </w:r>
      <w:r>
        <w:t xml:space="preserve">el informe presentado por el Lic. Oscar Armando Montano Chacón, Jefe de la Unidad Administrativa Tributaria Municipal, en el cual notifica, sobre el escrito presentado por parte del contribuyente Corporación Venecia, en el cual exponen </w:t>
      </w:r>
      <w:r>
        <w:rPr>
          <w:spacing w:val="-3"/>
        </w:rPr>
        <w:t xml:space="preserve">su </w:t>
      </w:r>
      <w:r>
        <w:t xml:space="preserve">inconformidad con la determinación de impuesto a la actividad económica, emitida por el jefe de la Unidad Administrativa Tributaria Municipal y en vista del escrito de fecha catorce de agosto de dos mil veinte, presentado por parte de </w:t>
      </w:r>
      <w:proofErr w:type="spellStart"/>
      <w:r>
        <w:t>Lornee</w:t>
      </w:r>
      <w:proofErr w:type="spellEnd"/>
      <w:r>
        <w:t xml:space="preserve"> </w:t>
      </w:r>
      <w:proofErr w:type="spellStart"/>
      <w:r>
        <w:t>Willian</w:t>
      </w:r>
      <w:proofErr w:type="spellEnd"/>
      <w:r>
        <w:t xml:space="preserve"> Quintanilla </w:t>
      </w:r>
      <w:proofErr w:type="spellStart"/>
      <w:r>
        <w:t>Monroy</w:t>
      </w:r>
      <w:proofErr w:type="spellEnd"/>
      <w:r>
        <w:t xml:space="preserve">, Representante Legal de CORVEN, S.A. DE C.V., y considerando </w:t>
      </w:r>
      <w:r>
        <w:rPr>
          <w:b/>
        </w:rPr>
        <w:t xml:space="preserve">II- </w:t>
      </w:r>
      <w:r>
        <w:t>la opinión presentada por parte de la Lcda. Gladis del Carmen Alfaro de Villalta, en la cual según su análisis y recomendación, aunque la Sala de lo Constitucional al decir SOBRESEESE no declara inconstitucionales los art. 10 y 12 de la LIAMESHL, pues no los considera inconstitucionales, más dicha</w:t>
      </w:r>
      <w:r>
        <w:rPr>
          <w:spacing w:val="-41"/>
        </w:rPr>
        <w:t xml:space="preserve"> </w:t>
      </w:r>
      <w:r>
        <w:t xml:space="preserve">sentencia da un razonamiento en cuanto a la aplicación de los mismos articulados; por tanto el Concejo Municipal, </w:t>
      </w:r>
      <w:r>
        <w:rPr>
          <w:b/>
        </w:rPr>
        <w:t xml:space="preserve">ACUERDA: a) </w:t>
      </w:r>
      <w:r>
        <w:t xml:space="preserve">Admitir el escrito presentado por parte de </w:t>
      </w:r>
      <w:proofErr w:type="spellStart"/>
      <w:r>
        <w:t>Lornee</w:t>
      </w:r>
      <w:proofErr w:type="spellEnd"/>
      <w:r>
        <w:rPr>
          <w:spacing w:val="-8"/>
        </w:rPr>
        <w:t xml:space="preserve"> </w:t>
      </w:r>
      <w:proofErr w:type="spellStart"/>
      <w:r>
        <w:t>Willian</w:t>
      </w:r>
      <w:proofErr w:type="spellEnd"/>
      <w:r>
        <w:rPr>
          <w:spacing w:val="-8"/>
        </w:rPr>
        <w:t xml:space="preserve"> </w:t>
      </w:r>
      <w:r>
        <w:t>Quintanilla</w:t>
      </w:r>
      <w:r>
        <w:rPr>
          <w:spacing w:val="-9"/>
        </w:rPr>
        <w:t xml:space="preserve"> </w:t>
      </w:r>
      <w:proofErr w:type="spellStart"/>
      <w:r>
        <w:t>Monroy</w:t>
      </w:r>
      <w:proofErr w:type="spellEnd"/>
      <w:r>
        <w:t>,</w:t>
      </w:r>
      <w:r>
        <w:rPr>
          <w:spacing w:val="-8"/>
        </w:rPr>
        <w:t xml:space="preserve"> </w:t>
      </w:r>
      <w:r>
        <w:t>Representante</w:t>
      </w:r>
      <w:r>
        <w:rPr>
          <w:spacing w:val="-8"/>
        </w:rPr>
        <w:t xml:space="preserve"> </w:t>
      </w:r>
      <w:r>
        <w:t>Legal</w:t>
      </w:r>
      <w:r>
        <w:rPr>
          <w:spacing w:val="-10"/>
        </w:rPr>
        <w:t xml:space="preserve"> </w:t>
      </w:r>
      <w:r>
        <w:t>de</w:t>
      </w:r>
      <w:r>
        <w:rPr>
          <w:spacing w:val="-8"/>
        </w:rPr>
        <w:t xml:space="preserve"> </w:t>
      </w:r>
      <w:r>
        <w:t>CORVEN,</w:t>
      </w:r>
      <w:r>
        <w:rPr>
          <w:spacing w:val="-8"/>
        </w:rPr>
        <w:t xml:space="preserve"> </w:t>
      </w:r>
      <w:r>
        <w:t>S.A.</w:t>
      </w:r>
      <w:r>
        <w:rPr>
          <w:spacing w:val="-9"/>
        </w:rPr>
        <w:t xml:space="preserve"> </w:t>
      </w:r>
      <w:r>
        <w:t>DE</w:t>
      </w:r>
      <w:r>
        <w:rPr>
          <w:spacing w:val="-9"/>
        </w:rPr>
        <w:t xml:space="preserve"> </w:t>
      </w:r>
      <w:r>
        <w:t>C.V.</w:t>
      </w:r>
    </w:p>
    <w:p w:rsidR="003766E4" w:rsidRDefault="003766E4" w:rsidP="003766E4">
      <w:pPr>
        <w:pStyle w:val="Textoindependiente"/>
        <w:spacing w:before="1" w:line="276" w:lineRule="auto"/>
        <w:ind w:left="265" w:right="431"/>
        <w:jc w:val="both"/>
      </w:pPr>
      <w:r>
        <w:rPr>
          <w:b/>
        </w:rPr>
        <w:t xml:space="preserve">b) </w:t>
      </w:r>
      <w:r>
        <w:t>Autorizar y Delegar, al Lic. Oscar Armando Montano Chacón jefe de la Unidad Administrativa Tributaria Municipal, para que realice el ajuste correspondiente a la base imponible y deducir del activo los pasivos gravados comprobables; excepto, préstamos</w:t>
      </w:r>
      <w:r>
        <w:rPr>
          <w:spacing w:val="-9"/>
        </w:rPr>
        <w:t xml:space="preserve"> </w:t>
      </w:r>
      <w:r>
        <w:t>entre</w:t>
      </w:r>
      <w:r>
        <w:rPr>
          <w:spacing w:val="-7"/>
        </w:rPr>
        <w:t xml:space="preserve"> </w:t>
      </w:r>
      <w:r>
        <w:t>accionistas</w:t>
      </w:r>
      <w:r>
        <w:rPr>
          <w:spacing w:val="-4"/>
        </w:rPr>
        <w:t xml:space="preserve"> </w:t>
      </w:r>
      <w:r>
        <w:t>y</w:t>
      </w:r>
      <w:r>
        <w:rPr>
          <w:spacing w:val="-8"/>
        </w:rPr>
        <w:t xml:space="preserve"> </w:t>
      </w:r>
      <w:r>
        <w:t>la</w:t>
      </w:r>
      <w:r>
        <w:rPr>
          <w:spacing w:val="-9"/>
        </w:rPr>
        <w:t xml:space="preserve"> </w:t>
      </w:r>
      <w:r>
        <w:t>empresa;</w:t>
      </w:r>
      <w:r>
        <w:rPr>
          <w:spacing w:val="-5"/>
        </w:rPr>
        <w:t xml:space="preserve"> </w:t>
      </w:r>
      <w:r>
        <w:t>y</w:t>
      </w:r>
      <w:r>
        <w:rPr>
          <w:spacing w:val="-11"/>
        </w:rPr>
        <w:t xml:space="preserve"> </w:t>
      </w:r>
      <w:r>
        <w:t>otros</w:t>
      </w:r>
      <w:r>
        <w:rPr>
          <w:spacing w:val="-6"/>
        </w:rPr>
        <w:t xml:space="preserve"> </w:t>
      </w:r>
      <w:r>
        <w:t>criterios</w:t>
      </w:r>
      <w:r>
        <w:rPr>
          <w:spacing w:val="-9"/>
        </w:rPr>
        <w:t xml:space="preserve"> </w:t>
      </w:r>
      <w:r>
        <w:t>contables</w:t>
      </w:r>
      <w:r>
        <w:rPr>
          <w:spacing w:val="-6"/>
        </w:rPr>
        <w:t xml:space="preserve"> </w:t>
      </w:r>
      <w:r>
        <w:t>aplicables,</w:t>
      </w:r>
      <w:r>
        <w:rPr>
          <w:spacing w:val="-8"/>
        </w:rPr>
        <w:t xml:space="preserve"> </w:t>
      </w:r>
      <w:r>
        <w:t xml:space="preserve">por el jefe de la Unidad Administrativa Tributaria Municipal; esto para el cálculo del impuesto municipal para los años 2017, 2018 y 2019, y calcular nuevamente el impuesto municipal a pagar; </w:t>
      </w:r>
      <w:r>
        <w:rPr>
          <w:b/>
        </w:rPr>
        <w:t xml:space="preserve">c) </w:t>
      </w:r>
      <w:r>
        <w:t>Conceder en base a la ordenanza transitoria de condonación de multas e intereses, Plan de Pago por 24 meses, para el cual realizarán</w:t>
      </w:r>
      <w:r>
        <w:rPr>
          <w:spacing w:val="-13"/>
        </w:rPr>
        <w:t xml:space="preserve"> </w:t>
      </w:r>
      <w:r>
        <w:t>un</w:t>
      </w:r>
      <w:r>
        <w:rPr>
          <w:spacing w:val="-13"/>
        </w:rPr>
        <w:t xml:space="preserve"> </w:t>
      </w:r>
      <w:r>
        <w:t>pago</w:t>
      </w:r>
      <w:r>
        <w:rPr>
          <w:spacing w:val="-15"/>
        </w:rPr>
        <w:t xml:space="preserve"> </w:t>
      </w:r>
      <w:r>
        <w:t>inicial</w:t>
      </w:r>
      <w:r>
        <w:rPr>
          <w:spacing w:val="-14"/>
        </w:rPr>
        <w:t xml:space="preserve"> </w:t>
      </w:r>
      <w:r>
        <w:t>de</w:t>
      </w:r>
      <w:r>
        <w:rPr>
          <w:spacing w:val="-16"/>
        </w:rPr>
        <w:t xml:space="preserve"> </w:t>
      </w:r>
      <w:r>
        <w:t>$5,000.00</w:t>
      </w:r>
      <w:r>
        <w:rPr>
          <w:spacing w:val="-15"/>
        </w:rPr>
        <w:t xml:space="preserve"> </w:t>
      </w:r>
      <w:r>
        <w:t>al</w:t>
      </w:r>
      <w:r>
        <w:rPr>
          <w:spacing w:val="-14"/>
        </w:rPr>
        <w:t xml:space="preserve"> </w:t>
      </w:r>
      <w:r>
        <w:t>momento</w:t>
      </w:r>
      <w:r>
        <w:rPr>
          <w:spacing w:val="-15"/>
        </w:rPr>
        <w:t xml:space="preserve"> </w:t>
      </w:r>
      <w:r>
        <w:t>de</w:t>
      </w:r>
      <w:r>
        <w:rPr>
          <w:spacing w:val="-13"/>
        </w:rPr>
        <w:t xml:space="preserve"> </w:t>
      </w:r>
      <w:r>
        <w:t>la</w:t>
      </w:r>
      <w:r>
        <w:rPr>
          <w:spacing w:val="-16"/>
        </w:rPr>
        <w:t xml:space="preserve"> </w:t>
      </w:r>
      <w:r>
        <w:t>formalización</w:t>
      </w:r>
      <w:r>
        <w:rPr>
          <w:spacing w:val="-12"/>
        </w:rPr>
        <w:t xml:space="preserve"> </w:t>
      </w:r>
      <w:r>
        <w:t>del</w:t>
      </w:r>
      <w:r>
        <w:rPr>
          <w:spacing w:val="-14"/>
        </w:rPr>
        <w:t xml:space="preserve"> </w:t>
      </w:r>
      <w:r>
        <w:t>Convenio de</w:t>
      </w:r>
      <w:r>
        <w:rPr>
          <w:spacing w:val="-11"/>
        </w:rPr>
        <w:t xml:space="preserve"> </w:t>
      </w:r>
      <w:r>
        <w:t>Pago</w:t>
      </w:r>
      <w:r>
        <w:rPr>
          <w:spacing w:val="-11"/>
        </w:rPr>
        <w:t xml:space="preserve"> </w:t>
      </w:r>
      <w:r>
        <w:t>correspondiente</w:t>
      </w:r>
      <w:r>
        <w:rPr>
          <w:spacing w:val="-7"/>
        </w:rPr>
        <w:t xml:space="preserve"> </w:t>
      </w:r>
      <w:r>
        <w:t>y</w:t>
      </w:r>
      <w:r>
        <w:rPr>
          <w:spacing w:val="-11"/>
        </w:rPr>
        <w:t xml:space="preserve"> </w:t>
      </w:r>
      <w:r>
        <w:t>24</w:t>
      </w:r>
      <w:r>
        <w:rPr>
          <w:spacing w:val="-11"/>
        </w:rPr>
        <w:t xml:space="preserve"> </w:t>
      </w:r>
      <w:r>
        <w:t>cuotas</w:t>
      </w:r>
      <w:r>
        <w:rPr>
          <w:spacing w:val="-14"/>
        </w:rPr>
        <w:t xml:space="preserve"> </w:t>
      </w:r>
      <w:r>
        <w:t>mensuales</w:t>
      </w:r>
      <w:r>
        <w:rPr>
          <w:spacing w:val="-9"/>
        </w:rPr>
        <w:t xml:space="preserve"> </w:t>
      </w:r>
      <w:r>
        <w:t>sucesivas</w:t>
      </w:r>
      <w:r>
        <w:rPr>
          <w:spacing w:val="-10"/>
        </w:rPr>
        <w:t xml:space="preserve"> </w:t>
      </w:r>
      <w:r>
        <w:t>según</w:t>
      </w:r>
      <w:r>
        <w:rPr>
          <w:spacing w:val="-13"/>
        </w:rPr>
        <w:t xml:space="preserve"> </w:t>
      </w:r>
      <w:r>
        <w:t>plan</w:t>
      </w:r>
      <w:r>
        <w:rPr>
          <w:spacing w:val="-10"/>
        </w:rPr>
        <w:t xml:space="preserve"> </w:t>
      </w:r>
      <w:r>
        <w:t>de</w:t>
      </w:r>
      <w:r>
        <w:rPr>
          <w:spacing w:val="-10"/>
        </w:rPr>
        <w:t xml:space="preserve"> </w:t>
      </w:r>
      <w:r>
        <w:t>pago;</w:t>
      </w:r>
      <w:r>
        <w:rPr>
          <w:spacing w:val="-11"/>
        </w:rPr>
        <w:t xml:space="preserve"> </w:t>
      </w:r>
      <w:r>
        <w:t>los beneficios, concedidos en el plan de pago y/o convenio cesarán</w:t>
      </w:r>
      <w:r>
        <w:rPr>
          <w:rFonts w:ascii="Times New Roman" w:hAnsi="Times New Roman"/>
        </w:rPr>
        <w:t xml:space="preserve">, </w:t>
      </w:r>
      <w:r>
        <w:t>cuando el sujeto pasivo</w:t>
      </w:r>
      <w:r>
        <w:rPr>
          <w:spacing w:val="-4"/>
        </w:rPr>
        <w:t xml:space="preserve"> </w:t>
      </w:r>
      <w:r>
        <w:t>incumpla</w:t>
      </w:r>
      <w:r>
        <w:rPr>
          <w:spacing w:val="-4"/>
        </w:rPr>
        <w:t xml:space="preserve"> </w:t>
      </w:r>
      <w:r>
        <w:t>sin</w:t>
      </w:r>
      <w:r>
        <w:rPr>
          <w:spacing w:val="-3"/>
        </w:rPr>
        <w:t xml:space="preserve"> </w:t>
      </w:r>
      <w:r>
        <w:t>causa</w:t>
      </w:r>
      <w:r>
        <w:rPr>
          <w:spacing w:val="-4"/>
        </w:rPr>
        <w:t xml:space="preserve"> </w:t>
      </w:r>
      <w:r>
        <w:t>justificada</w:t>
      </w:r>
      <w:r>
        <w:rPr>
          <w:spacing w:val="-3"/>
        </w:rPr>
        <w:t xml:space="preserve"> </w:t>
      </w:r>
      <w:r>
        <w:t>el</w:t>
      </w:r>
      <w:r>
        <w:rPr>
          <w:spacing w:val="-5"/>
        </w:rPr>
        <w:t xml:space="preserve"> </w:t>
      </w:r>
      <w:r>
        <w:t>pago</w:t>
      </w:r>
      <w:r>
        <w:rPr>
          <w:spacing w:val="-5"/>
        </w:rPr>
        <w:t xml:space="preserve"> </w:t>
      </w:r>
      <w:r>
        <w:t>de</w:t>
      </w:r>
      <w:r>
        <w:rPr>
          <w:spacing w:val="-4"/>
        </w:rPr>
        <w:t xml:space="preserve"> </w:t>
      </w:r>
      <w:r>
        <w:t>dos</w:t>
      </w:r>
      <w:r>
        <w:rPr>
          <w:spacing w:val="-3"/>
        </w:rPr>
        <w:t xml:space="preserve"> </w:t>
      </w:r>
      <w:r>
        <w:t>cuotas</w:t>
      </w:r>
      <w:r>
        <w:rPr>
          <w:spacing w:val="-4"/>
        </w:rPr>
        <w:t xml:space="preserve"> </w:t>
      </w:r>
      <w:r>
        <w:t>consecutivas</w:t>
      </w:r>
      <w:r>
        <w:rPr>
          <w:spacing w:val="-3"/>
        </w:rPr>
        <w:t xml:space="preserve"> </w:t>
      </w:r>
      <w:r>
        <w:t>y</w:t>
      </w:r>
      <w:r>
        <w:rPr>
          <w:spacing w:val="-4"/>
        </w:rPr>
        <w:t xml:space="preserve"> </w:t>
      </w:r>
      <w:r>
        <w:t>se</w:t>
      </w:r>
      <w:r>
        <w:rPr>
          <w:spacing w:val="-3"/>
        </w:rPr>
        <w:t xml:space="preserve"> </w:t>
      </w:r>
      <w:r>
        <w:t>hará exigible el saldo insoluto de la deuda tributaria, incluidos los intereses</w:t>
      </w:r>
      <w:r>
        <w:rPr>
          <w:spacing w:val="-38"/>
        </w:rPr>
        <w:t xml:space="preserve"> </w:t>
      </w:r>
      <w:r>
        <w:t>devengados;</w:t>
      </w:r>
    </w:p>
    <w:p w:rsidR="003766E4" w:rsidRDefault="003766E4" w:rsidP="003766E4">
      <w:pPr>
        <w:pStyle w:val="Textoindependiente"/>
        <w:spacing w:line="276" w:lineRule="auto"/>
        <w:ind w:left="265" w:right="433"/>
        <w:jc w:val="both"/>
      </w:pPr>
      <w:r>
        <w:rPr>
          <w:b/>
        </w:rPr>
        <w:t>d)</w:t>
      </w:r>
      <w:r>
        <w:rPr>
          <w:b/>
          <w:spacing w:val="-10"/>
        </w:rPr>
        <w:t xml:space="preserve"> </w:t>
      </w:r>
      <w:r>
        <w:t>Una</w:t>
      </w:r>
      <w:r>
        <w:rPr>
          <w:spacing w:val="-7"/>
        </w:rPr>
        <w:t xml:space="preserve"> </w:t>
      </w:r>
      <w:r>
        <w:t>vez</w:t>
      </w:r>
      <w:r>
        <w:rPr>
          <w:spacing w:val="-9"/>
        </w:rPr>
        <w:t xml:space="preserve"> </w:t>
      </w:r>
      <w:r>
        <w:t>formalizado</w:t>
      </w:r>
      <w:r>
        <w:rPr>
          <w:spacing w:val="-7"/>
        </w:rPr>
        <w:t xml:space="preserve"> </w:t>
      </w:r>
      <w:r>
        <w:t>el</w:t>
      </w:r>
      <w:r>
        <w:rPr>
          <w:spacing w:val="-9"/>
        </w:rPr>
        <w:t xml:space="preserve"> </w:t>
      </w:r>
      <w:r>
        <w:t>Convenio</w:t>
      </w:r>
      <w:r>
        <w:rPr>
          <w:spacing w:val="-8"/>
        </w:rPr>
        <w:t xml:space="preserve"> </w:t>
      </w:r>
      <w:r>
        <w:t>de</w:t>
      </w:r>
      <w:r>
        <w:rPr>
          <w:spacing w:val="-7"/>
        </w:rPr>
        <w:t xml:space="preserve"> </w:t>
      </w:r>
      <w:r>
        <w:t>Pago</w:t>
      </w:r>
      <w:r>
        <w:rPr>
          <w:spacing w:val="-10"/>
        </w:rPr>
        <w:t xml:space="preserve"> </w:t>
      </w:r>
      <w:r>
        <w:t>y</w:t>
      </w:r>
      <w:r>
        <w:rPr>
          <w:spacing w:val="-9"/>
        </w:rPr>
        <w:t xml:space="preserve"> </w:t>
      </w:r>
      <w:r>
        <w:t>realizada</w:t>
      </w:r>
      <w:r>
        <w:rPr>
          <w:spacing w:val="-7"/>
        </w:rPr>
        <w:t xml:space="preserve"> </w:t>
      </w:r>
      <w:r>
        <w:t>la</w:t>
      </w:r>
      <w:r>
        <w:rPr>
          <w:spacing w:val="-8"/>
        </w:rPr>
        <w:t xml:space="preserve"> </w:t>
      </w:r>
      <w:r>
        <w:t>cancelación</w:t>
      </w:r>
      <w:r>
        <w:rPr>
          <w:spacing w:val="-8"/>
        </w:rPr>
        <w:t xml:space="preserve"> </w:t>
      </w:r>
      <w:r>
        <w:t>de</w:t>
      </w:r>
      <w:r>
        <w:rPr>
          <w:spacing w:val="-7"/>
        </w:rPr>
        <w:t xml:space="preserve"> </w:t>
      </w:r>
      <w:r>
        <w:t>la</w:t>
      </w:r>
      <w:r>
        <w:rPr>
          <w:spacing w:val="-9"/>
        </w:rPr>
        <w:t xml:space="preserve"> </w:t>
      </w:r>
      <w:r>
        <w:t>primer cuota por $5,000.00, se autoriza otorgar a favor de la Sociedad Corporación Venecia, S.A. de C.V., la respectiva Solvencia Municipal.- Certifíquese y Notifíquese.-</w:t>
      </w:r>
      <w:r>
        <w:rPr>
          <w:spacing w:val="-2"/>
        </w:rPr>
        <w:t xml:space="preserve"> </w:t>
      </w:r>
      <w:r>
        <w:t>////////</w:t>
      </w:r>
    </w:p>
    <w:p w:rsidR="003766E4" w:rsidRDefault="003766E4" w:rsidP="003766E4">
      <w:pPr>
        <w:pStyle w:val="Textoindependiente"/>
        <w:spacing w:line="276" w:lineRule="auto"/>
        <w:ind w:left="265" w:right="431"/>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el informe presentado por el Lic. Oscar Armando Montano Chacón, Jefe de la Unidad Administrativa Tributaria Municipal, en el cual notifica, sobre el escrito presentado por parte del contribuyente PARAVER, S.A. DE C.V., en el cual exponen su inconformidad con la determinación de impuesto a la actividad económica,</w:t>
      </w:r>
      <w:r>
        <w:rPr>
          <w:spacing w:val="52"/>
        </w:rPr>
        <w:t xml:space="preserve"> </w:t>
      </w:r>
      <w:r>
        <w:t>emitida</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0"/>
        <w:jc w:val="both"/>
      </w:pPr>
      <w:r>
        <w:lastRenderedPageBreak/>
        <w:t xml:space="preserve">por el jefe de la Unidad Administrativa Tributaria Municipal y en vista del escrito de fecha catorce de agosto de dos mil veinte, presentado por parte de Mario Antonio Hernández Panameño, Representante Legal de PARAVER, S.A. DE C.V., y considerando </w:t>
      </w:r>
      <w:r>
        <w:rPr>
          <w:b/>
        </w:rPr>
        <w:t xml:space="preserve">II- </w:t>
      </w:r>
      <w:r>
        <w:t>la opinión presentada por parte de la Lcda. Gladis del Carmen Alfaro de Villalta, en la cual según su análisis y recomendación, aunque la Sala de lo Constitucional al decir SOBRESEESE no declara inconstitucionales los art. 10 y 12 de la LIAMESHL, pues no los considera inconstitucionales, más dicha</w:t>
      </w:r>
      <w:r>
        <w:rPr>
          <w:spacing w:val="-47"/>
        </w:rPr>
        <w:t xml:space="preserve"> </w:t>
      </w:r>
      <w:r>
        <w:t xml:space="preserve">sentencia da un razonamiento en cuanto a la aplicación de los mismos articulados; por tanto el Concejo Municipal, </w:t>
      </w:r>
      <w:r>
        <w:rPr>
          <w:b/>
        </w:rPr>
        <w:t xml:space="preserve">ACUERDA: a) </w:t>
      </w:r>
      <w:r>
        <w:t>Admitir el escrito presentado por parte de Mario Antonio Hernández Panameño, Representante Legal de PARAVER, S.A.</w:t>
      </w:r>
      <w:r>
        <w:rPr>
          <w:spacing w:val="-34"/>
        </w:rPr>
        <w:t xml:space="preserve"> </w:t>
      </w:r>
      <w:r>
        <w:t>DE</w:t>
      </w:r>
    </w:p>
    <w:p w:rsidR="003766E4" w:rsidRDefault="003766E4" w:rsidP="003766E4">
      <w:pPr>
        <w:pStyle w:val="Textoindependiente"/>
        <w:spacing w:line="276" w:lineRule="auto"/>
        <w:ind w:left="265" w:right="430"/>
        <w:jc w:val="both"/>
      </w:pPr>
      <w:r>
        <w:t xml:space="preserve">C.V. </w:t>
      </w:r>
      <w:r>
        <w:rPr>
          <w:b/>
        </w:rPr>
        <w:t xml:space="preserve">b) </w:t>
      </w:r>
      <w:r>
        <w:t>Autorizar y Delegar, al Lic. Oscar Armando Montano Chacón jefe de la Unidad Administrativa Tributaria Municipal, para que realice el ajuste correspondiente a la base imponible y deducir del activo los pasivos gravados comprobables; excepto, préstamos entre accionistas y la empresa; y otros criterios contables aplicables, por el jefe de la Unidad Administrativa Tributaria Municipal; esto</w:t>
      </w:r>
      <w:r>
        <w:rPr>
          <w:spacing w:val="-8"/>
        </w:rPr>
        <w:t xml:space="preserve"> </w:t>
      </w:r>
      <w:r>
        <w:t>para</w:t>
      </w:r>
      <w:r>
        <w:rPr>
          <w:spacing w:val="-9"/>
        </w:rPr>
        <w:t xml:space="preserve"> </w:t>
      </w:r>
      <w:r>
        <w:t>el</w:t>
      </w:r>
      <w:r>
        <w:rPr>
          <w:spacing w:val="-9"/>
        </w:rPr>
        <w:t xml:space="preserve"> </w:t>
      </w:r>
      <w:r>
        <w:t>cálculo</w:t>
      </w:r>
      <w:r>
        <w:rPr>
          <w:spacing w:val="-8"/>
        </w:rPr>
        <w:t xml:space="preserve"> </w:t>
      </w:r>
      <w:r>
        <w:t>del</w:t>
      </w:r>
      <w:r>
        <w:rPr>
          <w:spacing w:val="-9"/>
        </w:rPr>
        <w:t xml:space="preserve"> </w:t>
      </w:r>
      <w:r>
        <w:t>impuesto</w:t>
      </w:r>
      <w:r>
        <w:rPr>
          <w:spacing w:val="-10"/>
        </w:rPr>
        <w:t xml:space="preserve"> </w:t>
      </w:r>
      <w:r>
        <w:t>municipal</w:t>
      </w:r>
      <w:r>
        <w:rPr>
          <w:spacing w:val="-9"/>
        </w:rPr>
        <w:t xml:space="preserve"> </w:t>
      </w:r>
      <w:r>
        <w:t>para</w:t>
      </w:r>
      <w:r>
        <w:rPr>
          <w:spacing w:val="-9"/>
        </w:rPr>
        <w:t xml:space="preserve"> </w:t>
      </w:r>
      <w:r>
        <w:t>los</w:t>
      </w:r>
      <w:r>
        <w:rPr>
          <w:spacing w:val="-8"/>
        </w:rPr>
        <w:t xml:space="preserve"> </w:t>
      </w:r>
      <w:r>
        <w:t>años</w:t>
      </w:r>
      <w:r>
        <w:rPr>
          <w:spacing w:val="-11"/>
        </w:rPr>
        <w:t xml:space="preserve"> </w:t>
      </w:r>
      <w:r>
        <w:t>2016,</w:t>
      </w:r>
      <w:r>
        <w:rPr>
          <w:spacing w:val="-9"/>
        </w:rPr>
        <w:t xml:space="preserve"> </w:t>
      </w:r>
      <w:r>
        <w:t>2017,</w:t>
      </w:r>
      <w:r>
        <w:rPr>
          <w:spacing w:val="-9"/>
        </w:rPr>
        <w:t xml:space="preserve"> </w:t>
      </w:r>
      <w:r>
        <w:t>2018</w:t>
      </w:r>
      <w:r>
        <w:rPr>
          <w:spacing w:val="-7"/>
        </w:rPr>
        <w:t xml:space="preserve"> </w:t>
      </w:r>
      <w:r>
        <w:t>y</w:t>
      </w:r>
      <w:r>
        <w:rPr>
          <w:spacing w:val="49"/>
        </w:rPr>
        <w:t xml:space="preserve"> </w:t>
      </w:r>
      <w:r>
        <w:t xml:space="preserve">2019, y calcular nuevamente el impuesto municipal a pagar; </w:t>
      </w:r>
      <w:r>
        <w:rPr>
          <w:b/>
        </w:rPr>
        <w:t xml:space="preserve">c) </w:t>
      </w:r>
      <w:r>
        <w:t xml:space="preserve">Conceder en base a la ordenanza transitoria de condonación de multas e intereses, Plan de Pago por 24 meses, para el cual realizarán un pago inicial de $5,000.00 al momento de la formalización del Convenio de Pago correspondiente y </w:t>
      </w:r>
      <w:r>
        <w:rPr>
          <w:spacing w:val="2"/>
        </w:rPr>
        <w:t xml:space="preserve">24 </w:t>
      </w:r>
      <w:r>
        <w:t>cuotas mensuales, sucesivas según plan de pago; los beneficios, concedidos en el plan de pago y/o convenio</w:t>
      </w:r>
      <w:r>
        <w:rPr>
          <w:spacing w:val="-11"/>
        </w:rPr>
        <w:t xml:space="preserve"> </w:t>
      </w:r>
      <w:r>
        <w:t>cesarán</w:t>
      </w:r>
      <w:r>
        <w:rPr>
          <w:rFonts w:ascii="Times New Roman" w:hAnsi="Times New Roman"/>
        </w:rPr>
        <w:t>,</w:t>
      </w:r>
      <w:r>
        <w:rPr>
          <w:rFonts w:ascii="Times New Roman" w:hAnsi="Times New Roman"/>
          <w:spacing w:val="-10"/>
        </w:rPr>
        <w:t xml:space="preserve"> </w:t>
      </w:r>
      <w:r>
        <w:t>cuando</w:t>
      </w:r>
      <w:r>
        <w:rPr>
          <w:spacing w:val="-10"/>
        </w:rPr>
        <w:t xml:space="preserve"> </w:t>
      </w:r>
      <w:r>
        <w:t>el</w:t>
      </w:r>
      <w:r>
        <w:rPr>
          <w:spacing w:val="-12"/>
        </w:rPr>
        <w:t xml:space="preserve"> </w:t>
      </w:r>
      <w:r>
        <w:t>sujeto</w:t>
      </w:r>
      <w:r>
        <w:rPr>
          <w:spacing w:val="-10"/>
        </w:rPr>
        <w:t xml:space="preserve"> </w:t>
      </w:r>
      <w:r>
        <w:t>pasivo</w:t>
      </w:r>
      <w:r>
        <w:rPr>
          <w:spacing w:val="-10"/>
        </w:rPr>
        <w:t xml:space="preserve"> </w:t>
      </w:r>
      <w:r>
        <w:t>incumpla</w:t>
      </w:r>
      <w:r>
        <w:rPr>
          <w:spacing w:val="-11"/>
        </w:rPr>
        <w:t xml:space="preserve"> </w:t>
      </w:r>
      <w:r>
        <w:t>sin</w:t>
      </w:r>
      <w:r>
        <w:rPr>
          <w:spacing w:val="-11"/>
        </w:rPr>
        <w:t xml:space="preserve"> </w:t>
      </w:r>
      <w:r>
        <w:t>causa</w:t>
      </w:r>
      <w:r>
        <w:rPr>
          <w:spacing w:val="-10"/>
        </w:rPr>
        <w:t xml:space="preserve"> </w:t>
      </w:r>
      <w:r>
        <w:t>justificada</w:t>
      </w:r>
      <w:r>
        <w:rPr>
          <w:spacing w:val="-11"/>
        </w:rPr>
        <w:t xml:space="preserve"> </w:t>
      </w:r>
      <w:r>
        <w:t>el</w:t>
      </w:r>
      <w:r>
        <w:rPr>
          <w:spacing w:val="-12"/>
        </w:rPr>
        <w:t xml:space="preserve"> </w:t>
      </w:r>
      <w:r>
        <w:t>pago</w:t>
      </w:r>
      <w:r>
        <w:rPr>
          <w:spacing w:val="-12"/>
        </w:rPr>
        <w:t xml:space="preserve"> </w:t>
      </w:r>
      <w:r>
        <w:t xml:space="preserve">de dos cuotas consecutivas y se hará exigible el saldo insoluto de la deuda tributaria, incluidos los intereses devengados; </w:t>
      </w:r>
      <w:r>
        <w:rPr>
          <w:b/>
        </w:rPr>
        <w:t xml:space="preserve">d) </w:t>
      </w:r>
      <w:r>
        <w:t>Una vez formalizado el Convenio de Pago y realizada</w:t>
      </w:r>
      <w:r>
        <w:rPr>
          <w:spacing w:val="-19"/>
        </w:rPr>
        <w:t xml:space="preserve"> </w:t>
      </w:r>
      <w:r>
        <w:t>la</w:t>
      </w:r>
      <w:r>
        <w:rPr>
          <w:spacing w:val="-16"/>
        </w:rPr>
        <w:t xml:space="preserve"> </w:t>
      </w:r>
      <w:r>
        <w:t>cancelación</w:t>
      </w:r>
      <w:r>
        <w:rPr>
          <w:spacing w:val="-16"/>
        </w:rPr>
        <w:t xml:space="preserve"> </w:t>
      </w:r>
      <w:r>
        <w:t>de</w:t>
      </w:r>
      <w:r>
        <w:rPr>
          <w:spacing w:val="-16"/>
        </w:rPr>
        <w:t xml:space="preserve"> </w:t>
      </w:r>
      <w:r>
        <w:t>la</w:t>
      </w:r>
      <w:r>
        <w:rPr>
          <w:spacing w:val="-19"/>
        </w:rPr>
        <w:t xml:space="preserve"> </w:t>
      </w:r>
      <w:r>
        <w:t>primer</w:t>
      </w:r>
      <w:r>
        <w:rPr>
          <w:spacing w:val="-17"/>
        </w:rPr>
        <w:t xml:space="preserve"> </w:t>
      </w:r>
      <w:r>
        <w:t>cuota</w:t>
      </w:r>
      <w:r>
        <w:rPr>
          <w:spacing w:val="-17"/>
        </w:rPr>
        <w:t xml:space="preserve"> </w:t>
      </w:r>
      <w:r>
        <w:t>por</w:t>
      </w:r>
      <w:r>
        <w:rPr>
          <w:spacing w:val="-17"/>
        </w:rPr>
        <w:t xml:space="preserve"> </w:t>
      </w:r>
      <w:r>
        <w:t>$5,000.00,</w:t>
      </w:r>
      <w:r>
        <w:rPr>
          <w:spacing w:val="-19"/>
        </w:rPr>
        <w:t xml:space="preserve"> </w:t>
      </w:r>
      <w:r>
        <w:t>se</w:t>
      </w:r>
      <w:r>
        <w:rPr>
          <w:spacing w:val="-18"/>
        </w:rPr>
        <w:t xml:space="preserve"> </w:t>
      </w:r>
      <w:r>
        <w:t>autoriza</w:t>
      </w:r>
      <w:r>
        <w:rPr>
          <w:spacing w:val="-16"/>
        </w:rPr>
        <w:t xml:space="preserve"> </w:t>
      </w:r>
      <w:r>
        <w:t>otorgar</w:t>
      </w:r>
      <w:r>
        <w:rPr>
          <w:spacing w:val="-19"/>
        </w:rPr>
        <w:t xml:space="preserve"> </w:t>
      </w:r>
      <w:r>
        <w:t>a</w:t>
      </w:r>
      <w:r>
        <w:rPr>
          <w:spacing w:val="-18"/>
        </w:rPr>
        <w:t xml:space="preserve"> </w:t>
      </w:r>
      <w:r>
        <w:t>favor de la Sociedad PARAVER, S.A. de C.V., la respectiva Solvencia Municipal.- Certifíquese y Notifíquese.-</w:t>
      </w:r>
      <w:r>
        <w:rPr>
          <w:spacing w:val="-2"/>
        </w:rPr>
        <w:t xml:space="preserve"> </w:t>
      </w:r>
      <w:r>
        <w:t>////////</w:t>
      </w:r>
    </w:p>
    <w:p w:rsidR="003766E4" w:rsidRDefault="003766E4" w:rsidP="003766E4">
      <w:pPr>
        <w:pStyle w:val="Textoindependiente"/>
        <w:spacing w:line="276" w:lineRule="auto"/>
        <w:ind w:left="265" w:right="431"/>
        <w:jc w:val="both"/>
      </w:pPr>
      <w:r>
        <w:rPr>
          <w:b/>
        </w:rPr>
        <w:t xml:space="preserve">ACUERDO NUMERO OCHO: </w:t>
      </w:r>
      <w:r>
        <w:t>El Concejo Municipal de Villa San Luis La</w:t>
      </w:r>
      <w:r>
        <w:rPr>
          <w:spacing w:val="-39"/>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w:t>
      </w:r>
      <w:r>
        <w:rPr>
          <w:b/>
        </w:rPr>
        <w:t xml:space="preserve">I- </w:t>
      </w:r>
      <w:r>
        <w:t>que según Acuerdo Municipal Número SEIS del Acta número DOS, de fecha 17 de enero, del libro de actas y acuerdos municipales del año</w:t>
      </w:r>
      <w:r>
        <w:rPr>
          <w:spacing w:val="-9"/>
        </w:rPr>
        <w:t xml:space="preserve"> </w:t>
      </w:r>
      <w:r>
        <w:t>en</w:t>
      </w:r>
      <w:r>
        <w:rPr>
          <w:spacing w:val="-9"/>
        </w:rPr>
        <w:t xml:space="preserve"> </w:t>
      </w:r>
      <w:r>
        <w:t>curso,</w:t>
      </w:r>
      <w:r>
        <w:rPr>
          <w:spacing w:val="-8"/>
        </w:rPr>
        <w:t xml:space="preserve"> </w:t>
      </w:r>
      <w:r>
        <w:t>se</w:t>
      </w:r>
      <w:r>
        <w:rPr>
          <w:spacing w:val="-9"/>
        </w:rPr>
        <w:t xml:space="preserve"> </w:t>
      </w:r>
      <w:r>
        <w:t>Adjudicó</w:t>
      </w:r>
      <w:r>
        <w:rPr>
          <w:spacing w:val="-6"/>
        </w:rPr>
        <w:t xml:space="preserve"> </w:t>
      </w:r>
      <w:r>
        <w:t>a</w:t>
      </w:r>
      <w:r>
        <w:rPr>
          <w:spacing w:val="-7"/>
        </w:rPr>
        <w:t xml:space="preserve"> </w:t>
      </w:r>
      <w:r>
        <w:t>la</w:t>
      </w:r>
      <w:r>
        <w:rPr>
          <w:spacing w:val="-6"/>
        </w:rPr>
        <w:t xml:space="preserve"> </w:t>
      </w:r>
      <w:r>
        <w:t>empresa</w:t>
      </w:r>
      <w:r>
        <w:rPr>
          <w:spacing w:val="-7"/>
        </w:rPr>
        <w:t xml:space="preserve"> </w:t>
      </w:r>
      <w:r>
        <w:t>“H&amp;H”,</w:t>
      </w:r>
      <w:r>
        <w:rPr>
          <w:spacing w:val="-7"/>
        </w:rPr>
        <w:t xml:space="preserve"> </w:t>
      </w:r>
      <w:r>
        <w:t>la</w:t>
      </w:r>
      <w:r>
        <w:rPr>
          <w:spacing w:val="-7"/>
        </w:rPr>
        <w:t xml:space="preserve"> </w:t>
      </w:r>
      <w:r>
        <w:t>formulación</w:t>
      </w:r>
      <w:r>
        <w:rPr>
          <w:spacing w:val="-7"/>
        </w:rPr>
        <w:t xml:space="preserve"> </w:t>
      </w:r>
      <w:r>
        <w:t>la</w:t>
      </w:r>
      <w:r>
        <w:rPr>
          <w:spacing w:val="-6"/>
        </w:rPr>
        <w:t xml:space="preserve"> </w:t>
      </w:r>
      <w:r>
        <w:t>Carpeta</w:t>
      </w:r>
      <w:r>
        <w:rPr>
          <w:spacing w:val="-9"/>
        </w:rPr>
        <w:t xml:space="preserve"> </w:t>
      </w:r>
      <w:r>
        <w:t>Técnica</w:t>
      </w:r>
      <w:r>
        <w:rPr>
          <w:spacing w:val="-3"/>
        </w:rPr>
        <w:t xml:space="preserve"> </w:t>
      </w:r>
      <w:r>
        <w:t>el Desarrollo</w:t>
      </w:r>
      <w:r>
        <w:rPr>
          <w:spacing w:val="-13"/>
        </w:rPr>
        <w:t xml:space="preserve"> </w:t>
      </w:r>
      <w:r>
        <w:t>del</w:t>
      </w:r>
      <w:r>
        <w:rPr>
          <w:spacing w:val="-14"/>
        </w:rPr>
        <w:t xml:space="preserve"> </w:t>
      </w:r>
      <w:r>
        <w:t>Proyecto</w:t>
      </w:r>
      <w:r>
        <w:rPr>
          <w:spacing w:val="-11"/>
        </w:rPr>
        <w:t xml:space="preserve"> </w:t>
      </w:r>
      <w:r>
        <w:t>Introducción</w:t>
      </w:r>
      <w:r>
        <w:rPr>
          <w:spacing w:val="-14"/>
        </w:rPr>
        <w:t xml:space="preserve"> </w:t>
      </w:r>
      <w:r>
        <w:t>de</w:t>
      </w:r>
      <w:r>
        <w:rPr>
          <w:spacing w:val="-15"/>
        </w:rPr>
        <w:t xml:space="preserve"> </w:t>
      </w:r>
      <w:r>
        <w:t>Energía</w:t>
      </w:r>
      <w:r>
        <w:rPr>
          <w:spacing w:val="-15"/>
        </w:rPr>
        <w:t xml:space="preserve"> </w:t>
      </w:r>
      <w:r>
        <w:t>Eléctrica</w:t>
      </w:r>
      <w:r>
        <w:rPr>
          <w:spacing w:val="-15"/>
        </w:rPr>
        <w:t xml:space="preserve"> </w:t>
      </w:r>
      <w:r>
        <w:t>en</w:t>
      </w:r>
      <w:r>
        <w:rPr>
          <w:spacing w:val="-15"/>
        </w:rPr>
        <w:t xml:space="preserve"> </w:t>
      </w:r>
      <w:r>
        <w:t>Isla</w:t>
      </w:r>
      <w:r>
        <w:rPr>
          <w:spacing w:val="-14"/>
        </w:rPr>
        <w:t xml:space="preserve"> </w:t>
      </w:r>
      <w:r>
        <w:t>El</w:t>
      </w:r>
      <w:r>
        <w:rPr>
          <w:spacing w:val="-17"/>
        </w:rPr>
        <w:t xml:space="preserve"> </w:t>
      </w:r>
      <w:r>
        <w:t>Cordoncillo,</w:t>
      </w:r>
      <w:r>
        <w:rPr>
          <w:spacing w:val="-16"/>
        </w:rPr>
        <w:t xml:space="preserve"> </w:t>
      </w:r>
      <w:r>
        <w:t xml:space="preserve">San Luis La Herradura, Departamento de La Paz; </w:t>
      </w:r>
      <w:r>
        <w:rPr>
          <w:b/>
        </w:rPr>
        <w:t xml:space="preserve">II- </w:t>
      </w:r>
      <w:r>
        <w:t>que este día la Unidad de Adquisiciones</w:t>
      </w:r>
      <w:r>
        <w:rPr>
          <w:spacing w:val="-13"/>
        </w:rPr>
        <w:t xml:space="preserve"> </w:t>
      </w:r>
      <w:r>
        <w:t>y</w:t>
      </w:r>
      <w:r>
        <w:rPr>
          <w:spacing w:val="-11"/>
        </w:rPr>
        <w:t xml:space="preserve"> </w:t>
      </w:r>
      <w:r>
        <w:t>Contrataciones</w:t>
      </w:r>
      <w:r>
        <w:rPr>
          <w:spacing w:val="-10"/>
        </w:rPr>
        <w:t xml:space="preserve"> </w:t>
      </w:r>
      <w:r>
        <w:t>Institucionales,</w:t>
      </w:r>
      <w:r>
        <w:rPr>
          <w:spacing w:val="-10"/>
        </w:rPr>
        <w:t xml:space="preserve"> </w:t>
      </w:r>
      <w:r>
        <w:t>presenta</w:t>
      </w:r>
      <w:r>
        <w:rPr>
          <w:spacing w:val="-12"/>
        </w:rPr>
        <w:t xml:space="preserve"> </w:t>
      </w:r>
      <w:r>
        <w:t>a</w:t>
      </w:r>
      <w:r>
        <w:rPr>
          <w:spacing w:val="-12"/>
        </w:rPr>
        <w:t xml:space="preserve"> </w:t>
      </w:r>
      <w:r>
        <w:t>este</w:t>
      </w:r>
      <w:r>
        <w:rPr>
          <w:spacing w:val="-11"/>
        </w:rPr>
        <w:t xml:space="preserve"> </w:t>
      </w:r>
      <w:r>
        <w:t>Concejo,</w:t>
      </w:r>
      <w:r>
        <w:rPr>
          <w:spacing w:val="-9"/>
        </w:rPr>
        <w:t xml:space="preserve"> </w:t>
      </w:r>
      <w:r>
        <w:t>la</w:t>
      </w:r>
      <w:r>
        <w:rPr>
          <w:spacing w:val="-9"/>
        </w:rPr>
        <w:t xml:space="preserve"> </w:t>
      </w:r>
      <w:r>
        <w:t>Carpeta Técnica para el Desarrollo del Proyecto Introducción de Energía Eléctrica en Isla</w:t>
      </w:r>
      <w:r>
        <w:rPr>
          <w:spacing w:val="-45"/>
        </w:rPr>
        <w:t xml:space="preserve"> </w:t>
      </w:r>
      <w:r>
        <w:t>El Cordoncillo, San Luis La Herradura, Departamento de La Paz; con un monto de ejecución del proyecto según carpeta de, Ciento Cincuenta Mil, 00/100 Dólares de los</w:t>
      </w:r>
      <w:r>
        <w:rPr>
          <w:spacing w:val="-13"/>
        </w:rPr>
        <w:t xml:space="preserve"> </w:t>
      </w:r>
      <w:r>
        <w:t>Estados</w:t>
      </w:r>
      <w:r>
        <w:rPr>
          <w:spacing w:val="-16"/>
        </w:rPr>
        <w:t xml:space="preserve"> </w:t>
      </w:r>
      <w:r>
        <w:t>Unidos</w:t>
      </w:r>
      <w:r>
        <w:rPr>
          <w:spacing w:val="-16"/>
        </w:rPr>
        <w:t xml:space="preserve"> </w:t>
      </w:r>
      <w:r>
        <w:t>de</w:t>
      </w:r>
      <w:r>
        <w:rPr>
          <w:spacing w:val="-17"/>
        </w:rPr>
        <w:t xml:space="preserve"> </w:t>
      </w:r>
      <w:r>
        <w:t>Norte</w:t>
      </w:r>
      <w:r>
        <w:rPr>
          <w:spacing w:val="-13"/>
        </w:rPr>
        <w:t xml:space="preserve"> </w:t>
      </w:r>
      <w:r>
        <w:t>América</w:t>
      </w:r>
      <w:r>
        <w:rPr>
          <w:spacing w:val="-15"/>
        </w:rPr>
        <w:t xml:space="preserve"> </w:t>
      </w:r>
      <w:r>
        <w:t>($150,000.00),</w:t>
      </w:r>
      <w:r>
        <w:rPr>
          <w:spacing w:val="-16"/>
        </w:rPr>
        <w:t xml:space="preserve"> </w:t>
      </w:r>
      <w:r>
        <w:t>por</w:t>
      </w:r>
      <w:r>
        <w:rPr>
          <w:spacing w:val="-15"/>
        </w:rPr>
        <w:t xml:space="preserve"> </w:t>
      </w:r>
      <w:r>
        <w:t>tanto</w:t>
      </w:r>
      <w:r>
        <w:rPr>
          <w:spacing w:val="-16"/>
        </w:rPr>
        <w:t xml:space="preserve"> </w:t>
      </w:r>
      <w:r>
        <w:t>el</w:t>
      </w:r>
      <w:r>
        <w:rPr>
          <w:spacing w:val="-13"/>
        </w:rPr>
        <w:t xml:space="preserve"> </w:t>
      </w:r>
      <w:r>
        <w:t>Concejo</w:t>
      </w:r>
      <w:r>
        <w:rPr>
          <w:spacing w:val="-13"/>
        </w:rPr>
        <w:t xml:space="preserve"> </w:t>
      </w:r>
      <w:r>
        <w:t xml:space="preserve">Municipal, después de revisar la carpeta técnica, </w:t>
      </w:r>
      <w:r>
        <w:rPr>
          <w:b/>
        </w:rPr>
        <w:t xml:space="preserve">ACUERDA: a) </w:t>
      </w:r>
      <w:r>
        <w:t>Aprobar la Carpeta Técnica del</w:t>
      </w:r>
      <w:r>
        <w:rPr>
          <w:spacing w:val="11"/>
        </w:rPr>
        <w:t xml:space="preserve"> </w:t>
      </w:r>
      <w:r>
        <w:t>Proyecto</w:t>
      </w:r>
      <w:r>
        <w:rPr>
          <w:spacing w:val="15"/>
        </w:rPr>
        <w:t xml:space="preserve"> </w:t>
      </w:r>
      <w:r>
        <w:t>Introducción</w:t>
      </w:r>
      <w:r>
        <w:rPr>
          <w:spacing w:val="13"/>
        </w:rPr>
        <w:t xml:space="preserve"> </w:t>
      </w:r>
      <w:r>
        <w:t>de</w:t>
      </w:r>
      <w:r>
        <w:rPr>
          <w:spacing w:val="11"/>
        </w:rPr>
        <w:t xml:space="preserve"> </w:t>
      </w:r>
      <w:r>
        <w:t>Energía</w:t>
      </w:r>
      <w:r>
        <w:rPr>
          <w:spacing w:val="13"/>
        </w:rPr>
        <w:t xml:space="preserve"> </w:t>
      </w:r>
      <w:r>
        <w:t>Eléctrica</w:t>
      </w:r>
      <w:r>
        <w:rPr>
          <w:spacing w:val="13"/>
        </w:rPr>
        <w:t xml:space="preserve"> </w:t>
      </w:r>
      <w:r>
        <w:t>en</w:t>
      </w:r>
      <w:r>
        <w:rPr>
          <w:spacing w:val="13"/>
        </w:rPr>
        <w:t xml:space="preserve"> </w:t>
      </w:r>
      <w:r>
        <w:t>Isla</w:t>
      </w:r>
      <w:r>
        <w:rPr>
          <w:spacing w:val="13"/>
        </w:rPr>
        <w:t xml:space="preserve"> </w:t>
      </w:r>
      <w:r>
        <w:t>El</w:t>
      </w:r>
      <w:r>
        <w:rPr>
          <w:spacing w:val="12"/>
        </w:rPr>
        <w:t xml:space="preserve"> </w:t>
      </w:r>
      <w:r>
        <w:t>Cordoncillo,</w:t>
      </w:r>
      <w:r>
        <w:rPr>
          <w:spacing w:val="13"/>
        </w:rPr>
        <w:t xml:space="preserve"> </w:t>
      </w:r>
      <w:r>
        <w:t>San</w:t>
      </w:r>
      <w:r>
        <w:rPr>
          <w:spacing w:val="11"/>
        </w:rPr>
        <w:t xml:space="preserve"> </w:t>
      </w:r>
      <w:r>
        <w:t>Luis</w:t>
      </w:r>
      <w:r>
        <w:rPr>
          <w:spacing w:val="12"/>
        </w:rPr>
        <w:t xml:space="preserve"> </w:t>
      </w:r>
      <w:r>
        <w:t>La</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1"/>
        <w:jc w:val="both"/>
      </w:pPr>
      <w:r>
        <w:lastRenderedPageBreak/>
        <w:t xml:space="preserve">Herradura, Departamento de La Paz; el cual será financiado con los fondos del Crédito Mercantil adquirido y se ejecutará por Licitación Pública; </w:t>
      </w:r>
      <w:r>
        <w:rPr>
          <w:b/>
        </w:rPr>
        <w:t xml:space="preserve">b) </w:t>
      </w:r>
      <w:r>
        <w:t>Autorizar a la jefa de la Unidad de Adquisiciones y Contrataciones Institucionales UACI realizar los procesos respectivos de conformidad a la Ley LACAP vigente, para la contratación</w:t>
      </w:r>
      <w:r>
        <w:rPr>
          <w:spacing w:val="-15"/>
        </w:rPr>
        <w:t xml:space="preserve"> </w:t>
      </w:r>
      <w:r>
        <w:t>de</w:t>
      </w:r>
      <w:r>
        <w:rPr>
          <w:spacing w:val="-13"/>
        </w:rPr>
        <w:t xml:space="preserve"> </w:t>
      </w:r>
      <w:r>
        <w:t>los</w:t>
      </w:r>
      <w:r>
        <w:rPr>
          <w:spacing w:val="-13"/>
        </w:rPr>
        <w:t xml:space="preserve"> </w:t>
      </w:r>
      <w:r>
        <w:t>servicios</w:t>
      </w:r>
      <w:r>
        <w:rPr>
          <w:spacing w:val="-13"/>
        </w:rPr>
        <w:t xml:space="preserve"> </w:t>
      </w:r>
      <w:r>
        <w:t>profesionales</w:t>
      </w:r>
      <w:r>
        <w:rPr>
          <w:spacing w:val="-15"/>
        </w:rPr>
        <w:t xml:space="preserve"> </w:t>
      </w:r>
      <w:r>
        <w:t>o</w:t>
      </w:r>
      <w:r>
        <w:rPr>
          <w:spacing w:val="-16"/>
        </w:rPr>
        <w:t xml:space="preserve"> </w:t>
      </w:r>
      <w:r>
        <w:t>empresa</w:t>
      </w:r>
      <w:r>
        <w:rPr>
          <w:spacing w:val="-13"/>
        </w:rPr>
        <w:t xml:space="preserve"> </w:t>
      </w:r>
      <w:r>
        <w:t>encargada</w:t>
      </w:r>
      <w:r>
        <w:rPr>
          <w:spacing w:val="-16"/>
        </w:rPr>
        <w:t xml:space="preserve"> </w:t>
      </w:r>
      <w:r>
        <w:t>de</w:t>
      </w:r>
      <w:r>
        <w:rPr>
          <w:spacing w:val="-14"/>
        </w:rPr>
        <w:t xml:space="preserve"> </w:t>
      </w:r>
      <w:r>
        <w:t>la</w:t>
      </w:r>
      <w:r>
        <w:rPr>
          <w:spacing w:val="-13"/>
        </w:rPr>
        <w:t xml:space="preserve"> </w:t>
      </w:r>
      <w:r>
        <w:t>ejecución</w:t>
      </w:r>
      <w:r>
        <w:rPr>
          <w:spacing w:val="-13"/>
        </w:rPr>
        <w:t xml:space="preserve"> </w:t>
      </w:r>
      <w:r>
        <w:t xml:space="preserve">del proyecto así como para la supervisión del mismo; </w:t>
      </w:r>
      <w:r>
        <w:rPr>
          <w:b/>
        </w:rPr>
        <w:t xml:space="preserve">c) </w:t>
      </w:r>
      <w:r>
        <w:t>Autorizar al tesorero</w:t>
      </w:r>
      <w:r>
        <w:rPr>
          <w:spacing w:val="-46"/>
        </w:rPr>
        <w:t xml:space="preserve"> </w:t>
      </w:r>
      <w:r>
        <w:t xml:space="preserve">municipal Cesar Alonso Villalta Reyes, para que realice la erogación de fondos a nombre de la empresa “H&amp;H, S.A. de C.V.”, por un monto de: Cuatro Mil, Quinientos, 00/100 dólares de los Estados Unidos de Norte América $4,500.00, en concepto de </w:t>
      </w:r>
      <w:r>
        <w:rPr>
          <w:b/>
        </w:rPr>
        <w:t>Formulación</w:t>
      </w:r>
      <w:r>
        <w:rPr>
          <w:b/>
          <w:spacing w:val="-12"/>
        </w:rPr>
        <w:t xml:space="preserve"> </w:t>
      </w:r>
      <w:r>
        <w:rPr>
          <w:b/>
        </w:rPr>
        <w:t>de</w:t>
      </w:r>
      <w:r>
        <w:rPr>
          <w:b/>
          <w:spacing w:val="-10"/>
        </w:rPr>
        <w:t xml:space="preserve"> </w:t>
      </w:r>
      <w:r>
        <w:rPr>
          <w:b/>
        </w:rPr>
        <w:t>Carpeta</w:t>
      </w:r>
      <w:r>
        <w:rPr>
          <w:b/>
          <w:spacing w:val="-11"/>
        </w:rPr>
        <w:t xml:space="preserve"> </w:t>
      </w:r>
      <w:r>
        <w:rPr>
          <w:b/>
        </w:rPr>
        <w:t>Técnica</w:t>
      </w:r>
      <w:r>
        <w:rPr>
          <w:b/>
          <w:spacing w:val="-7"/>
        </w:rPr>
        <w:t xml:space="preserve"> </w:t>
      </w:r>
      <w:r>
        <w:t>de</w:t>
      </w:r>
      <w:r>
        <w:rPr>
          <w:spacing w:val="-11"/>
        </w:rPr>
        <w:t xml:space="preserve"> </w:t>
      </w:r>
      <w:r>
        <w:t>conformidad</w:t>
      </w:r>
      <w:r>
        <w:rPr>
          <w:spacing w:val="-10"/>
        </w:rPr>
        <w:t xml:space="preserve"> </w:t>
      </w:r>
      <w:r>
        <w:t>a</w:t>
      </w:r>
      <w:r>
        <w:rPr>
          <w:spacing w:val="-10"/>
        </w:rPr>
        <w:t xml:space="preserve"> </w:t>
      </w:r>
      <w:r>
        <w:t>la</w:t>
      </w:r>
      <w:r>
        <w:rPr>
          <w:spacing w:val="-13"/>
        </w:rPr>
        <w:t xml:space="preserve"> </w:t>
      </w:r>
      <w:r>
        <w:t>documentación</w:t>
      </w:r>
      <w:r>
        <w:rPr>
          <w:spacing w:val="-9"/>
        </w:rPr>
        <w:t xml:space="preserve"> </w:t>
      </w:r>
      <w:r>
        <w:t>legal</w:t>
      </w:r>
      <w:r>
        <w:rPr>
          <w:spacing w:val="-13"/>
        </w:rPr>
        <w:t xml:space="preserve"> </w:t>
      </w:r>
      <w:r>
        <w:t>que</w:t>
      </w:r>
      <w:r>
        <w:rPr>
          <w:spacing w:val="-11"/>
        </w:rPr>
        <w:t xml:space="preserve"> </w:t>
      </w:r>
      <w:r>
        <w:rPr>
          <w:spacing w:val="-3"/>
        </w:rPr>
        <w:t xml:space="preserve">se </w:t>
      </w:r>
      <w:r>
        <w:t>le</w:t>
      </w:r>
      <w:r>
        <w:rPr>
          <w:spacing w:val="-6"/>
        </w:rPr>
        <w:t xml:space="preserve"> </w:t>
      </w:r>
      <w:r>
        <w:t>presente,</w:t>
      </w:r>
      <w:r>
        <w:rPr>
          <w:spacing w:val="-8"/>
        </w:rPr>
        <w:t xml:space="preserve"> </w:t>
      </w:r>
      <w:r>
        <w:t>gasto</w:t>
      </w:r>
      <w:r>
        <w:rPr>
          <w:spacing w:val="-5"/>
        </w:rPr>
        <w:t xml:space="preserve"> </w:t>
      </w:r>
      <w:r>
        <w:t>que</w:t>
      </w:r>
      <w:r>
        <w:rPr>
          <w:spacing w:val="-7"/>
        </w:rPr>
        <w:t xml:space="preserve"> </w:t>
      </w:r>
      <w:r>
        <w:t>será</w:t>
      </w:r>
      <w:r>
        <w:rPr>
          <w:spacing w:val="-6"/>
        </w:rPr>
        <w:t xml:space="preserve"> </w:t>
      </w:r>
      <w:r>
        <w:t>aplicado</w:t>
      </w:r>
      <w:r>
        <w:rPr>
          <w:spacing w:val="-6"/>
        </w:rPr>
        <w:t xml:space="preserve"> </w:t>
      </w:r>
      <w:r>
        <w:t>al</w:t>
      </w:r>
      <w:r>
        <w:rPr>
          <w:spacing w:val="-9"/>
        </w:rPr>
        <w:t xml:space="preserve"> </w:t>
      </w:r>
      <w:r>
        <w:t>Presupuesto</w:t>
      </w:r>
      <w:r>
        <w:rPr>
          <w:spacing w:val="-5"/>
        </w:rPr>
        <w:t xml:space="preserve"> </w:t>
      </w:r>
      <w:r>
        <w:t>Municipal</w:t>
      </w:r>
      <w:r>
        <w:rPr>
          <w:spacing w:val="-6"/>
        </w:rPr>
        <w:t xml:space="preserve"> </w:t>
      </w:r>
      <w:r>
        <w:t>vigente.-</w:t>
      </w:r>
      <w:r>
        <w:rPr>
          <w:spacing w:val="-6"/>
        </w:rPr>
        <w:t xml:space="preserve"> </w:t>
      </w:r>
      <w:r>
        <w:t>El</w:t>
      </w:r>
      <w:r>
        <w:rPr>
          <w:spacing w:val="-6"/>
        </w:rPr>
        <w:t xml:space="preserve"> </w:t>
      </w:r>
      <w:r>
        <w:t>presente acuerdo municipal es con 7 votos a favor, con la salvedad del voto del Síndico Municipal Javier David Cruz Posada; el Quinto Regidor Propietario Tte. Milton Galileo</w:t>
      </w:r>
      <w:r>
        <w:rPr>
          <w:spacing w:val="-11"/>
        </w:rPr>
        <w:t xml:space="preserve"> </w:t>
      </w:r>
      <w:r>
        <w:t>González</w:t>
      </w:r>
      <w:r>
        <w:rPr>
          <w:spacing w:val="-13"/>
        </w:rPr>
        <w:t xml:space="preserve"> </w:t>
      </w:r>
      <w:r>
        <w:t>López</w:t>
      </w:r>
      <w:r>
        <w:rPr>
          <w:spacing w:val="-10"/>
        </w:rPr>
        <w:t xml:space="preserve"> </w:t>
      </w:r>
      <w:r>
        <w:t>y</w:t>
      </w:r>
      <w:r>
        <w:rPr>
          <w:spacing w:val="-13"/>
        </w:rPr>
        <w:t xml:space="preserve"> </w:t>
      </w:r>
      <w:r>
        <w:t>sexto</w:t>
      </w:r>
      <w:r>
        <w:rPr>
          <w:spacing w:val="-12"/>
        </w:rPr>
        <w:t xml:space="preserve"> </w:t>
      </w:r>
      <w:r>
        <w:t>Regidor</w:t>
      </w:r>
      <w:r>
        <w:rPr>
          <w:spacing w:val="-15"/>
        </w:rPr>
        <w:t xml:space="preserve"> </w:t>
      </w:r>
      <w:r>
        <w:t>Propietario</w:t>
      </w:r>
      <w:r>
        <w:rPr>
          <w:spacing w:val="-12"/>
        </w:rPr>
        <w:t xml:space="preserve"> </w:t>
      </w:r>
      <w:r>
        <w:t>Dra.</w:t>
      </w:r>
      <w:r>
        <w:rPr>
          <w:spacing w:val="-14"/>
        </w:rPr>
        <w:t xml:space="preserve"> </w:t>
      </w:r>
      <w:r>
        <w:t>Mirna</w:t>
      </w:r>
      <w:r>
        <w:rPr>
          <w:spacing w:val="-11"/>
        </w:rPr>
        <w:t xml:space="preserve"> </w:t>
      </w:r>
      <w:r>
        <w:t>Guadalupe</w:t>
      </w:r>
      <w:r>
        <w:rPr>
          <w:spacing w:val="-14"/>
        </w:rPr>
        <w:t xml:space="preserve"> </w:t>
      </w:r>
      <w:r>
        <w:t>Martínez Romero; de conformidad al Art. 45 del Código Municipal; además el quinto Regidor Propietario razona la salvedad de su voto, manifestando que no está de acuerdo por</w:t>
      </w:r>
      <w:r>
        <w:rPr>
          <w:spacing w:val="-5"/>
        </w:rPr>
        <w:t xml:space="preserve"> </w:t>
      </w:r>
      <w:r>
        <w:t>que</w:t>
      </w:r>
      <w:r>
        <w:rPr>
          <w:spacing w:val="-5"/>
        </w:rPr>
        <w:t xml:space="preserve"> </w:t>
      </w:r>
      <w:r>
        <w:t>dicha</w:t>
      </w:r>
      <w:r>
        <w:rPr>
          <w:spacing w:val="-2"/>
        </w:rPr>
        <w:t xml:space="preserve"> </w:t>
      </w:r>
      <w:r>
        <w:t>carpeta</w:t>
      </w:r>
      <w:r>
        <w:rPr>
          <w:spacing w:val="-5"/>
        </w:rPr>
        <w:t xml:space="preserve"> </w:t>
      </w:r>
      <w:r>
        <w:t>no</w:t>
      </w:r>
      <w:r>
        <w:rPr>
          <w:spacing w:val="-3"/>
        </w:rPr>
        <w:t xml:space="preserve"> </w:t>
      </w:r>
      <w:r>
        <w:t>pasó</w:t>
      </w:r>
      <w:r>
        <w:rPr>
          <w:spacing w:val="-3"/>
        </w:rPr>
        <w:t xml:space="preserve"> </w:t>
      </w:r>
      <w:r>
        <w:t>por</w:t>
      </w:r>
      <w:r>
        <w:rPr>
          <w:spacing w:val="-4"/>
        </w:rPr>
        <w:t xml:space="preserve"> </w:t>
      </w:r>
      <w:r>
        <w:t>la</w:t>
      </w:r>
      <w:r>
        <w:rPr>
          <w:spacing w:val="-3"/>
        </w:rPr>
        <w:t xml:space="preserve"> </w:t>
      </w:r>
      <w:r>
        <w:t>comisión</w:t>
      </w:r>
      <w:r>
        <w:rPr>
          <w:spacing w:val="-3"/>
        </w:rPr>
        <w:t xml:space="preserve"> </w:t>
      </w:r>
      <w:r>
        <w:t>de</w:t>
      </w:r>
      <w:r>
        <w:rPr>
          <w:spacing w:val="-3"/>
        </w:rPr>
        <w:t xml:space="preserve"> </w:t>
      </w:r>
      <w:r>
        <w:t>proyectos</w:t>
      </w:r>
      <w:r>
        <w:rPr>
          <w:spacing w:val="-3"/>
        </w:rPr>
        <w:t xml:space="preserve"> </w:t>
      </w:r>
      <w:r>
        <w:t>para</w:t>
      </w:r>
      <w:r>
        <w:rPr>
          <w:spacing w:val="-3"/>
        </w:rPr>
        <w:t xml:space="preserve"> </w:t>
      </w:r>
      <w:r>
        <w:t>su</w:t>
      </w:r>
      <w:r>
        <w:rPr>
          <w:spacing w:val="-5"/>
        </w:rPr>
        <w:t xml:space="preserve"> </w:t>
      </w:r>
      <w:r>
        <w:t>revisión,</w:t>
      </w:r>
      <w:r>
        <w:rPr>
          <w:spacing w:val="-3"/>
        </w:rPr>
        <w:t xml:space="preserve"> </w:t>
      </w:r>
      <w:r>
        <w:t>por</w:t>
      </w:r>
      <w:r>
        <w:rPr>
          <w:spacing w:val="-4"/>
        </w:rPr>
        <w:t xml:space="preserve"> </w:t>
      </w:r>
      <w:r>
        <w:t>lo que en los pocos minutos que se da durante esta reunión para observarla, no es suficiente y no se logra revisar.- Certifíquese y Notifíquese.-</w:t>
      </w:r>
      <w:r>
        <w:rPr>
          <w:spacing w:val="-9"/>
        </w:rPr>
        <w:t xml:space="preserve"> </w:t>
      </w:r>
      <w:r>
        <w:t>/////////</w:t>
      </w:r>
    </w:p>
    <w:p w:rsidR="003766E4" w:rsidRDefault="003766E4" w:rsidP="003766E4">
      <w:pPr>
        <w:spacing w:line="276" w:lineRule="auto"/>
        <w:ind w:left="265" w:right="433"/>
        <w:jc w:val="both"/>
        <w:rPr>
          <w:sz w:val="24"/>
        </w:rPr>
      </w:pPr>
      <w:r>
        <w:rPr>
          <w:b/>
          <w:sz w:val="24"/>
        </w:rPr>
        <w:t xml:space="preserve">ACUERDO NUMERO OCHO-A: </w:t>
      </w:r>
      <w:r>
        <w:rPr>
          <w:sz w:val="24"/>
        </w:rPr>
        <w:t xml:space="preserve">Este Concejo haciendo uso de las Competencias y Facultades que le confiere el Código Municipal y considerando: </w:t>
      </w:r>
      <w:r>
        <w:rPr>
          <w:b/>
          <w:sz w:val="24"/>
        </w:rPr>
        <w:t xml:space="preserve">I- </w:t>
      </w:r>
      <w:r>
        <w:rPr>
          <w:sz w:val="24"/>
        </w:rPr>
        <w:t xml:space="preserve">el proceso seguido para el </w:t>
      </w:r>
      <w:r>
        <w:t>DESARROLLO DE PROYECTO INTRODUCCIÓN DE ENERGÍA ELÉCTRICA</w:t>
      </w:r>
      <w:r>
        <w:rPr>
          <w:spacing w:val="9"/>
        </w:rPr>
        <w:t xml:space="preserve"> </w:t>
      </w:r>
      <w:r>
        <w:t>EN</w:t>
      </w:r>
      <w:r>
        <w:rPr>
          <w:spacing w:val="9"/>
        </w:rPr>
        <w:t xml:space="preserve"> </w:t>
      </w:r>
      <w:r>
        <w:t>ISLA</w:t>
      </w:r>
      <w:r>
        <w:rPr>
          <w:spacing w:val="9"/>
        </w:rPr>
        <w:t xml:space="preserve"> </w:t>
      </w:r>
      <w:r>
        <w:t>EL</w:t>
      </w:r>
      <w:r>
        <w:rPr>
          <w:spacing w:val="10"/>
        </w:rPr>
        <w:t xml:space="preserve"> </w:t>
      </w:r>
      <w:r>
        <w:t>CORDONCILLO,</w:t>
      </w:r>
      <w:r>
        <w:rPr>
          <w:spacing w:val="8"/>
        </w:rPr>
        <w:t xml:space="preserve"> </w:t>
      </w:r>
      <w:r>
        <w:t>MUNICIPIO</w:t>
      </w:r>
      <w:r>
        <w:rPr>
          <w:spacing w:val="11"/>
        </w:rPr>
        <w:t xml:space="preserve"> </w:t>
      </w:r>
      <w:r>
        <w:t>DE</w:t>
      </w:r>
      <w:r>
        <w:rPr>
          <w:spacing w:val="10"/>
        </w:rPr>
        <w:t xml:space="preserve"> </w:t>
      </w:r>
      <w:r>
        <w:t>SAN</w:t>
      </w:r>
      <w:r>
        <w:rPr>
          <w:spacing w:val="9"/>
        </w:rPr>
        <w:t xml:space="preserve"> </w:t>
      </w:r>
      <w:r>
        <w:t>LUIS</w:t>
      </w:r>
      <w:r>
        <w:rPr>
          <w:spacing w:val="9"/>
        </w:rPr>
        <w:t xml:space="preserve"> </w:t>
      </w:r>
      <w:r>
        <w:t>LA</w:t>
      </w:r>
      <w:r>
        <w:rPr>
          <w:spacing w:val="10"/>
        </w:rPr>
        <w:t xml:space="preserve"> </w:t>
      </w:r>
      <w:r>
        <w:t>HERRADURA</w:t>
      </w:r>
      <w:r>
        <w:rPr>
          <w:sz w:val="24"/>
        </w:rPr>
        <w:t>,</w:t>
      </w:r>
    </w:p>
    <w:p w:rsidR="003766E4" w:rsidRDefault="003766E4" w:rsidP="003766E4">
      <w:pPr>
        <w:spacing w:line="276" w:lineRule="auto"/>
        <w:ind w:left="265" w:right="433"/>
        <w:jc w:val="both"/>
      </w:pPr>
      <w:r>
        <w:rPr>
          <w:sz w:val="24"/>
        </w:rPr>
        <w:t>el</w:t>
      </w:r>
      <w:r>
        <w:rPr>
          <w:spacing w:val="-7"/>
          <w:sz w:val="24"/>
        </w:rPr>
        <w:t xml:space="preserve"> </w:t>
      </w:r>
      <w:r>
        <w:rPr>
          <w:sz w:val="24"/>
        </w:rPr>
        <w:t>cual</w:t>
      </w:r>
      <w:r>
        <w:rPr>
          <w:spacing w:val="-7"/>
          <w:sz w:val="24"/>
        </w:rPr>
        <w:t xml:space="preserve"> </w:t>
      </w:r>
      <w:r>
        <w:rPr>
          <w:sz w:val="24"/>
        </w:rPr>
        <w:t>forma</w:t>
      </w:r>
      <w:r>
        <w:rPr>
          <w:spacing w:val="-7"/>
          <w:sz w:val="24"/>
        </w:rPr>
        <w:t xml:space="preserve"> </w:t>
      </w:r>
      <w:r>
        <w:rPr>
          <w:sz w:val="24"/>
        </w:rPr>
        <w:t>parte</w:t>
      </w:r>
      <w:r>
        <w:rPr>
          <w:spacing w:val="-9"/>
          <w:sz w:val="24"/>
        </w:rPr>
        <w:t xml:space="preserve"> </w:t>
      </w:r>
      <w:r>
        <w:rPr>
          <w:sz w:val="24"/>
        </w:rPr>
        <w:t>de</w:t>
      </w:r>
      <w:r>
        <w:rPr>
          <w:spacing w:val="-5"/>
          <w:sz w:val="24"/>
        </w:rPr>
        <w:t xml:space="preserve"> </w:t>
      </w:r>
      <w:r>
        <w:rPr>
          <w:sz w:val="24"/>
        </w:rPr>
        <w:t>los</w:t>
      </w:r>
      <w:r>
        <w:rPr>
          <w:spacing w:val="-7"/>
          <w:sz w:val="24"/>
        </w:rPr>
        <w:t xml:space="preserve"> </w:t>
      </w:r>
      <w:r>
        <w:rPr>
          <w:sz w:val="24"/>
        </w:rPr>
        <w:t>destinos</w:t>
      </w:r>
      <w:r>
        <w:rPr>
          <w:spacing w:val="-6"/>
          <w:sz w:val="24"/>
        </w:rPr>
        <w:t xml:space="preserve"> </w:t>
      </w:r>
      <w:r>
        <w:rPr>
          <w:sz w:val="24"/>
        </w:rPr>
        <w:t>del</w:t>
      </w:r>
      <w:r>
        <w:rPr>
          <w:spacing w:val="-7"/>
          <w:sz w:val="24"/>
        </w:rPr>
        <w:t xml:space="preserve"> </w:t>
      </w:r>
      <w:r>
        <w:rPr>
          <w:sz w:val="24"/>
        </w:rPr>
        <w:t>financiamiento</w:t>
      </w:r>
      <w:r>
        <w:rPr>
          <w:spacing w:val="-7"/>
          <w:sz w:val="24"/>
        </w:rPr>
        <w:t xml:space="preserve"> </w:t>
      </w:r>
      <w:r>
        <w:rPr>
          <w:sz w:val="24"/>
        </w:rPr>
        <w:t>otorgado</w:t>
      </w:r>
      <w:r>
        <w:rPr>
          <w:spacing w:val="-8"/>
          <w:sz w:val="24"/>
        </w:rPr>
        <w:t xml:space="preserve"> </w:t>
      </w:r>
      <w:r>
        <w:rPr>
          <w:sz w:val="24"/>
        </w:rPr>
        <w:t>por</w:t>
      </w:r>
      <w:r>
        <w:rPr>
          <w:spacing w:val="-9"/>
          <w:sz w:val="24"/>
        </w:rPr>
        <w:t xml:space="preserve"> </w:t>
      </w:r>
      <w:r>
        <w:rPr>
          <w:sz w:val="24"/>
        </w:rPr>
        <w:t>El</w:t>
      </w:r>
      <w:r>
        <w:rPr>
          <w:spacing w:val="-7"/>
          <w:sz w:val="24"/>
        </w:rPr>
        <w:t xml:space="preserve"> </w:t>
      </w:r>
      <w:r>
        <w:rPr>
          <w:sz w:val="24"/>
        </w:rPr>
        <w:t>Banco</w:t>
      </w:r>
      <w:r>
        <w:rPr>
          <w:spacing w:val="-5"/>
          <w:sz w:val="24"/>
        </w:rPr>
        <w:t xml:space="preserve"> </w:t>
      </w:r>
      <w:r>
        <w:rPr>
          <w:sz w:val="24"/>
        </w:rPr>
        <w:t>de</w:t>
      </w:r>
      <w:r>
        <w:rPr>
          <w:spacing w:val="-8"/>
          <w:sz w:val="24"/>
        </w:rPr>
        <w:t xml:space="preserve"> </w:t>
      </w:r>
      <w:r>
        <w:rPr>
          <w:sz w:val="24"/>
        </w:rPr>
        <w:t>Los Trabajadores Salvadoreños, en el mes de junio del año 2019, por ello es preciso solicitar el desembolso de los fondos obtenidos del financiamiento los cuales están depositados en el Banco de los Trabajadores Salvadoreños, cuenta de ahorro No. 7440083994;</w:t>
      </w:r>
      <w:r>
        <w:rPr>
          <w:spacing w:val="-17"/>
          <w:sz w:val="24"/>
        </w:rPr>
        <w:t xml:space="preserve"> </w:t>
      </w:r>
      <w:r>
        <w:rPr>
          <w:sz w:val="24"/>
        </w:rPr>
        <w:t>por</w:t>
      </w:r>
      <w:r>
        <w:rPr>
          <w:spacing w:val="-17"/>
          <w:sz w:val="24"/>
        </w:rPr>
        <w:t xml:space="preserve"> </w:t>
      </w:r>
      <w:r>
        <w:rPr>
          <w:sz w:val="24"/>
        </w:rPr>
        <w:t>tanto</w:t>
      </w:r>
      <w:r>
        <w:rPr>
          <w:spacing w:val="-18"/>
          <w:sz w:val="24"/>
        </w:rPr>
        <w:t xml:space="preserve"> </w:t>
      </w:r>
      <w:r>
        <w:rPr>
          <w:sz w:val="24"/>
        </w:rPr>
        <w:t>el</w:t>
      </w:r>
      <w:r>
        <w:rPr>
          <w:spacing w:val="-14"/>
          <w:sz w:val="24"/>
        </w:rPr>
        <w:t xml:space="preserve"> </w:t>
      </w:r>
      <w:r>
        <w:rPr>
          <w:sz w:val="24"/>
        </w:rPr>
        <w:t>Concejo</w:t>
      </w:r>
      <w:r>
        <w:rPr>
          <w:spacing w:val="-14"/>
          <w:sz w:val="24"/>
        </w:rPr>
        <w:t xml:space="preserve"> </w:t>
      </w:r>
      <w:r>
        <w:rPr>
          <w:sz w:val="24"/>
        </w:rPr>
        <w:t>Municipal</w:t>
      </w:r>
      <w:r>
        <w:rPr>
          <w:spacing w:val="-12"/>
          <w:sz w:val="24"/>
        </w:rPr>
        <w:t xml:space="preserve"> </w:t>
      </w:r>
      <w:r>
        <w:rPr>
          <w:b/>
          <w:sz w:val="24"/>
        </w:rPr>
        <w:t>ACUERDA:</w:t>
      </w:r>
      <w:r>
        <w:rPr>
          <w:b/>
          <w:spacing w:val="-15"/>
          <w:sz w:val="24"/>
        </w:rPr>
        <w:t xml:space="preserve"> </w:t>
      </w:r>
      <w:r>
        <w:rPr>
          <w:b/>
          <w:sz w:val="24"/>
        </w:rPr>
        <w:t>a)</w:t>
      </w:r>
      <w:r>
        <w:rPr>
          <w:b/>
          <w:spacing w:val="-15"/>
          <w:sz w:val="24"/>
        </w:rPr>
        <w:t xml:space="preserve"> </w:t>
      </w:r>
      <w:r>
        <w:rPr>
          <w:sz w:val="24"/>
        </w:rPr>
        <w:t>Solicitar</w:t>
      </w:r>
      <w:r>
        <w:rPr>
          <w:spacing w:val="-16"/>
          <w:sz w:val="24"/>
        </w:rPr>
        <w:t xml:space="preserve"> </w:t>
      </w:r>
      <w:r>
        <w:rPr>
          <w:sz w:val="24"/>
        </w:rPr>
        <w:t>retiro</w:t>
      </w:r>
      <w:r>
        <w:rPr>
          <w:spacing w:val="-14"/>
          <w:sz w:val="24"/>
        </w:rPr>
        <w:t xml:space="preserve"> </w:t>
      </w:r>
      <w:r>
        <w:rPr>
          <w:sz w:val="24"/>
        </w:rPr>
        <w:t>de</w:t>
      </w:r>
      <w:r>
        <w:rPr>
          <w:spacing w:val="-14"/>
          <w:sz w:val="24"/>
        </w:rPr>
        <w:t xml:space="preserve"> </w:t>
      </w:r>
      <w:r>
        <w:rPr>
          <w:sz w:val="24"/>
        </w:rPr>
        <w:t xml:space="preserve">cuenta de ahorro No. 7440083994, que esta Municipalidad posee con Banco de los Trabajadores Salvadoreños, por el monto de </w:t>
      </w:r>
      <w:r>
        <w:rPr>
          <w:b/>
          <w:sz w:val="24"/>
        </w:rPr>
        <w:t xml:space="preserve">Ciento Cincuenta Mil, 00/100 Dólares exactos (US$150,000.00); </w:t>
      </w:r>
      <w:r>
        <w:rPr>
          <w:sz w:val="24"/>
        </w:rPr>
        <w:t xml:space="preserve">asignados para el proyecto: </w:t>
      </w:r>
      <w:r>
        <w:t>DESARROLLO DE PROYECTO</w:t>
      </w:r>
      <w:r>
        <w:rPr>
          <w:spacing w:val="13"/>
        </w:rPr>
        <w:t xml:space="preserve"> </w:t>
      </w:r>
      <w:r>
        <w:t>INTRODUCCIÓN</w:t>
      </w:r>
      <w:r>
        <w:rPr>
          <w:spacing w:val="13"/>
        </w:rPr>
        <w:t xml:space="preserve"> </w:t>
      </w:r>
      <w:r>
        <w:t>DE</w:t>
      </w:r>
      <w:r>
        <w:rPr>
          <w:spacing w:val="15"/>
        </w:rPr>
        <w:t xml:space="preserve"> </w:t>
      </w:r>
      <w:r>
        <w:t>ENERGÍA</w:t>
      </w:r>
      <w:r>
        <w:rPr>
          <w:spacing w:val="15"/>
        </w:rPr>
        <w:t xml:space="preserve"> </w:t>
      </w:r>
      <w:r>
        <w:t>ELÉCTRICA</w:t>
      </w:r>
      <w:r>
        <w:rPr>
          <w:spacing w:val="15"/>
        </w:rPr>
        <w:t xml:space="preserve"> </w:t>
      </w:r>
      <w:r>
        <w:t>EN</w:t>
      </w:r>
      <w:r>
        <w:rPr>
          <w:spacing w:val="12"/>
        </w:rPr>
        <w:t xml:space="preserve"> </w:t>
      </w:r>
      <w:r>
        <w:t>ISLA</w:t>
      </w:r>
      <w:r>
        <w:rPr>
          <w:spacing w:val="15"/>
        </w:rPr>
        <w:t xml:space="preserve"> </w:t>
      </w:r>
      <w:r>
        <w:t>EL</w:t>
      </w:r>
      <w:r>
        <w:rPr>
          <w:spacing w:val="13"/>
        </w:rPr>
        <w:t xml:space="preserve"> </w:t>
      </w:r>
      <w:r>
        <w:t>CORDONCILLO,</w:t>
      </w:r>
    </w:p>
    <w:p w:rsidR="003766E4" w:rsidRDefault="003766E4" w:rsidP="003766E4">
      <w:pPr>
        <w:pStyle w:val="Textoindependiente"/>
        <w:spacing w:line="276" w:lineRule="auto"/>
        <w:ind w:left="265" w:right="431"/>
        <w:jc w:val="both"/>
      </w:pPr>
      <w:r>
        <w:rPr>
          <w:sz w:val="22"/>
        </w:rPr>
        <w:t>MUNICIPIO DE SAN LUIS LA HERRADURA</w:t>
      </w:r>
      <w:r>
        <w:t xml:space="preserve">; </w:t>
      </w:r>
      <w:r>
        <w:rPr>
          <w:b/>
        </w:rPr>
        <w:t xml:space="preserve">b) </w:t>
      </w:r>
      <w:r>
        <w:t>Autorizar al Tesorero Municipal Cesar Alonso Villalta Reyes</w:t>
      </w:r>
      <w:r>
        <w:rPr>
          <w:b/>
        </w:rPr>
        <w:t xml:space="preserve">, </w:t>
      </w:r>
      <w:r>
        <w:t xml:space="preserve">para que retire el respectivo cheque a nombre de Alcaldía Municipal de </w:t>
      </w:r>
      <w:r>
        <w:rPr>
          <w:b/>
        </w:rPr>
        <w:t xml:space="preserve">San Luis La Herradura; </w:t>
      </w:r>
      <w:r>
        <w:t>y para que gestione en Banco de Fomento Agropecuario Sucursal Zacatecoluca la apertura de la cuenta corriente respectiva, con la cantidad de fondos otorgados; Nombrando como Titulares Autorizados para todo trámite a Cesar Alonso Villalta Reyes Tesorero Municipal, al Sr. Napoleón Armando</w:t>
      </w:r>
      <w:r>
        <w:rPr>
          <w:spacing w:val="-11"/>
        </w:rPr>
        <w:t xml:space="preserve"> </w:t>
      </w:r>
      <w:r>
        <w:t>Iraheta</w:t>
      </w:r>
      <w:r>
        <w:rPr>
          <w:spacing w:val="-10"/>
        </w:rPr>
        <w:t xml:space="preserve"> </w:t>
      </w:r>
      <w:r>
        <w:t>Jirón</w:t>
      </w:r>
      <w:r>
        <w:rPr>
          <w:spacing w:val="-12"/>
        </w:rPr>
        <w:t xml:space="preserve"> </w:t>
      </w:r>
      <w:r>
        <w:t>Alcalde</w:t>
      </w:r>
      <w:r>
        <w:rPr>
          <w:spacing w:val="-10"/>
        </w:rPr>
        <w:t xml:space="preserve"> </w:t>
      </w:r>
      <w:r>
        <w:t>Municipal,</w:t>
      </w:r>
      <w:r>
        <w:rPr>
          <w:spacing w:val="-12"/>
        </w:rPr>
        <w:t xml:space="preserve"> </w:t>
      </w:r>
      <w:r>
        <w:t>y</w:t>
      </w:r>
      <w:r>
        <w:rPr>
          <w:spacing w:val="-11"/>
        </w:rPr>
        <w:t xml:space="preserve"> </w:t>
      </w:r>
      <w:r>
        <w:t>a</w:t>
      </w:r>
      <w:r>
        <w:rPr>
          <w:spacing w:val="-11"/>
        </w:rPr>
        <w:t xml:space="preserve"> </w:t>
      </w:r>
      <w:r>
        <w:t>Mari</w:t>
      </w:r>
      <w:r>
        <w:rPr>
          <w:spacing w:val="-9"/>
        </w:rPr>
        <w:t xml:space="preserve"> </w:t>
      </w:r>
      <w:r>
        <w:t>Isabel</w:t>
      </w:r>
      <w:r>
        <w:rPr>
          <w:spacing w:val="-12"/>
        </w:rPr>
        <w:t xml:space="preserve"> </w:t>
      </w:r>
      <w:r>
        <w:t>Castillo</w:t>
      </w:r>
      <w:r>
        <w:rPr>
          <w:spacing w:val="-8"/>
        </w:rPr>
        <w:t xml:space="preserve"> </w:t>
      </w:r>
      <w:r>
        <w:t>Hernández,</w:t>
      </w:r>
      <w:r>
        <w:rPr>
          <w:spacing w:val="-9"/>
        </w:rPr>
        <w:t xml:space="preserve"> </w:t>
      </w:r>
      <w:r>
        <w:t>Tercer Regidor Propietario, en todo cheque serán necesarias dos firmas siendo indispensable</w:t>
      </w:r>
      <w:r>
        <w:rPr>
          <w:spacing w:val="-16"/>
        </w:rPr>
        <w:t xml:space="preserve"> </w:t>
      </w:r>
      <w:r>
        <w:t>la</w:t>
      </w:r>
      <w:r>
        <w:rPr>
          <w:spacing w:val="-16"/>
        </w:rPr>
        <w:t xml:space="preserve"> </w:t>
      </w:r>
      <w:r>
        <w:t>del</w:t>
      </w:r>
      <w:r>
        <w:rPr>
          <w:spacing w:val="-18"/>
        </w:rPr>
        <w:t xml:space="preserve"> </w:t>
      </w:r>
      <w:r>
        <w:t>Tesorero</w:t>
      </w:r>
      <w:r>
        <w:rPr>
          <w:spacing w:val="-13"/>
        </w:rPr>
        <w:t xml:space="preserve"> </w:t>
      </w:r>
      <w:r>
        <w:t>Municipal;</w:t>
      </w:r>
      <w:r>
        <w:rPr>
          <w:spacing w:val="-15"/>
        </w:rPr>
        <w:t xml:space="preserve"> </w:t>
      </w:r>
      <w:r>
        <w:t>así</w:t>
      </w:r>
      <w:r>
        <w:rPr>
          <w:spacing w:val="-16"/>
        </w:rPr>
        <w:t xml:space="preserve"> </w:t>
      </w:r>
      <w:r>
        <w:t>mismo</w:t>
      </w:r>
      <w:r>
        <w:rPr>
          <w:spacing w:val="-13"/>
        </w:rPr>
        <w:t xml:space="preserve"> </w:t>
      </w:r>
      <w:r>
        <w:t>se</w:t>
      </w:r>
      <w:r>
        <w:rPr>
          <w:spacing w:val="-17"/>
        </w:rPr>
        <w:t xml:space="preserve"> </w:t>
      </w:r>
      <w:r>
        <w:t>autoriza</w:t>
      </w:r>
      <w:r>
        <w:rPr>
          <w:spacing w:val="-13"/>
        </w:rPr>
        <w:t xml:space="preserve"> </w:t>
      </w:r>
      <w:r>
        <w:t>para</w:t>
      </w:r>
      <w:r>
        <w:rPr>
          <w:spacing w:val="-15"/>
        </w:rPr>
        <w:t xml:space="preserve"> </w:t>
      </w:r>
      <w:r>
        <w:t>las</w:t>
      </w:r>
      <w:r>
        <w:rPr>
          <w:spacing w:val="-14"/>
        </w:rPr>
        <w:t xml:space="preserve"> </w:t>
      </w:r>
      <w:r>
        <w:t>erogaciones</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1"/>
        <w:jc w:val="both"/>
      </w:pPr>
      <w:proofErr w:type="gramStart"/>
      <w:r>
        <w:lastRenderedPageBreak/>
        <w:t>de</w:t>
      </w:r>
      <w:proofErr w:type="gramEnd"/>
      <w:r>
        <w:t xml:space="preserve"> fondos correspondientes, a la ejecución del proyecto, de conformidad a la documentación legal que se le presente.- </w:t>
      </w:r>
      <w:r>
        <w:rPr>
          <w:b/>
        </w:rPr>
        <w:t xml:space="preserve">c) </w:t>
      </w:r>
      <w:r>
        <w:t>El presente acuerdo municipal es con 7 votos a favor, con la salvedad del voto del Síndico Municipal Javier David Cruz Posada; el Quinto Regidor Propietario Tte. Milton Galileo González López y sexto Regidor</w:t>
      </w:r>
      <w:r>
        <w:rPr>
          <w:spacing w:val="-10"/>
        </w:rPr>
        <w:t xml:space="preserve"> </w:t>
      </w:r>
      <w:r>
        <w:t>Propietario</w:t>
      </w:r>
      <w:r>
        <w:rPr>
          <w:spacing w:val="-7"/>
        </w:rPr>
        <w:t xml:space="preserve"> </w:t>
      </w:r>
      <w:r>
        <w:t>Dra.</w:t>
      </w:r>
      <w:r>
        <w:rPr>
          <w:spacing w:val="-8"/>
        </w:rPr>
        <w:t xml:space="preserve"> </w:t>
      </w:r>
      <w:r>
        <w:t>Mirna</w:t>
      </w:r>
      <w:r>
        <w:rPr>
          <w:spacing w:val="-7"/>
        </w:rPr>
        <w:t xml:space="preserve"> </w:t>
      </w:r>
      <w:r>
        <w:t>Guadalupe</w:t>
      </w:r>
      <w:r>
        <w:rPr>
          <w:spacing w:val="-7"/>
        </w:rPr>
        <w:t xml:space="preserve"> </w:t>
      </w:r>
      <w:r>
        <w:t>Martínez</w:t>
      </w:r>
      <w:r>
        <w:rPr>
          <w:spacing w:val="-8"/>
        </w:rPr>
        <w:t xml:space="preserve"> </w:t>
      </w:r>
      <w:r>
        <w:t>Romero;</w:t>
      </w:r>
      <w:r>
        <w:rPr>
          <w:spacing w:val="-8"/>
        </w:rPr>
        <w:t xml:space="preserve"> </w:t>
      </w:r>
      <w:r>
        <w:t>de</w:t>
      </w:r>
      <w:r>
        <w:rPr>
          <w:spacing w:val="-7"/>
        </w:rPr>
        <w:t xml:space="preserve"> </w:t>
      </w:r>
      <w:r>
        <w:t>conformidad</w:t>
      </w:r>
      <w:r>
        <w:rPr>
          <w:spacing w:val="-7"/>
        </w:rPr>
        <w:t xml:space="preserve"> </w:t>
      </w:r>
      <w:r>
        <w:t>al</w:t>
      </w:r>
      <w:r>
        <w:rPr>
          <w:spacing w:val="-9"/>
        </w:rPr>
        <w:t xml:space="preserve"> </w:t>
      </w:r>
      <w:r>
        <w:t>Art. 45 del Código Municipal.- Certifíquese y remítase al Banco de los Trabajadores Salvadoreños para los efectos</w:t>
      </w:r>
      <w:r>
        <w:rPr>
          <w:spacing w:val="-7"/>
        </w:rPr>
        <w:t xml:space="preserve"> </w:t>
      </w:r>
      <w:r>
        <w:t>consiguientes.-////////////////////</w:t>
      </w:r>
    </w:p>
    <w:p w:rsidR="003766E4" w:rsidRDefault="003766E4" w:rsidP="003766E4">
      <w:pPr>
        <w:pStyle w:val="Textoindependiente"/>
        <w:spacing w:line="276" w:lineRule="auto"/>
        <w:ind w:left="265" w:right="431"/>
        <w:jc w:val="both"/>
      </w:pPr>
      <w:r>
        <w:rPr>
          <w:b/>
        </w:rPr>
        <w:t>ACUERDO</w:t>
      </w:r>
      <w:r>
        <w:rPr>
          <w:b/>
          <w:spacing w:val="-13"/>
        </w:rPr>
        <w:t xml:space="preserve"> </w:t>
      </w:r>
      <w:r>
        <w:rPr>
          <w:b/>
        </w:rPr>
        <w:t>NUMERO</w:t>
      </w:r>
      <w:r>
        <w:rPr>
          <w:b/>
          <w:spacing w:val="-11"/>
        </w:rPr>
        <w:t xml:space="preserve"> </w:t>
      </w:r>
      <w:r>
        <w:rPr>
          <w:b/>
        </w:rPr>
        <w:t>NUEVE:</w:t>
      </w:r>
      <w:r>
        <w:rPr>
          <w:b/>
          <w:spacing w:val="-14"/>
        </w:rPr>
        <w:t xml:space="preserve"> </w:t>
      </w:r>
      <w:r>
        <w:t>El</w:t>
      </w:r>
      <w:r>
        <w:rPr>
          <w:spacing w:val="-14"/>
        </w:rPr>
        <w:t xml:space="preserve"> </w:t>
      </w:r>
      <w:r>
        <w:t>Concejo</w:t>
      </w:r>
      <w:r>
        <w:rPr>
          <w:spacing w:val="-12"/>
        </w:rPr>
        <w:t xml:space="preserve"> </w:t>
      </w:r>
      <w:r>
        <w:t>Municipal</w:t>
      </w:r>
      <w:r>
        <w:rPr>
          <w:spacing w:val="-14"/>
        </w:rPr>
        <w:t xml:space="preserve"> </w:t>
      </w:r>
      <w:r>
        <w:t>de</w:t>
      </w:r>
      <w:r>
        <w:rPr>
          <w:spacing w:val="-12"/>
        </w:rPr>
        <w:t xml:space="preserve"> </w:t>
      </w:r>
      <w:r>
        <w:t>Villa</w:t>
      </w:r>
      <w:r>
        <w:rPr>
          <w:spacing w:val="-13"/>
        </w:rPr>
        <w:t xml:space="preserve"> </w:t>
      </w:r>
      <w:r>
        <w:t>San</w:t>
      </w:r>
      <w:r>
        <w:rPr>
          <w:spacing w:val="-12"/>
        </w:rPr>
        <w:t xml:space="preserve"> </w:t>
      </w:r>
      <w:r>
        <w:t>Luis</w:t>
      </w:r>
      <w:r>
        <w:rPr>
          <w:spacing w:val="-14"/>
        </w:rPr>
        <w:t xml:space="preserve"> </w:t>
      </w:r>
      <w:r>
        <w:t>La</w:t>
      </w:r>
      <w:r>
        <w:rPr>
          <w:spacing w:val="-12"/>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w:t>
      </w:r>
      <w:r>
        <w:rPr>
          <w:b/>
        </w:rPr>
        <w:t xml:space="preserve">I- </w:t>
      </w:r>
      <w:r>
        <w:t>que según Acuerdo Municipal Número CINCO del</w:t>
      </w:r>
      <w:r>
        <w:rPr>
          <w:spacing w:val="-35"/>
        </w:rPr>
        <w:t xml:space="preserve"> </w:t>
      </w:r>
      <w:r>
        <w:t xml:space="preserve">Acta número QUINCE, de fecha 06 de junio, del libro de actas y acuerdos municipales del año en curso, se Aprobó la Carpeta Técnica del Proyecto Remodelación del Anfiteatro Municipal, San Luis La Herradura y el cual se ejecutaría por Licitación Pública; </w:t>
      </w:r>
      <w:r>
        <w:rPr>
          <w:b/>
        </w:rPr>
        <w:t xml:space="preserve">II- </w:t>
      </w:r>
      <w:r>
        <w:t xml:space="preserve">que a propuesta del </w:t>
      </w:r>
      <w:proofErr w:type="spellStart"/>
      <w:r>
        <w:t>sr.</w:t>
      </w:r>
      <w:proofErr w:type="spellEnd"/>
      <w:r>
        <w:t xml:space="preserve"> Alcalde Municipal, y con la finalidad de ahorrar costos, para la realización del este proyecto, propone ejecutarlo bajo el sistema de </w:t>
      </w:r>
      <w:r>
        <w:rPr>
          <w:b/>
        </w:rPr>
        <w:t xml:space="preserve">Administración </w:t>
      </w:r>
      <w:r>
        <w:t xml:space="preserve">lo cual tendría un ahorro considerable, por tanto el Concejo Municipal, </w:t>
      </w:r>
      <w:r>
        <w:rPr>
          <w:b/>
        </w:rPr>
        <w:t xml:space="preserve">ACUERDA: a) </w:t>
      </w:r>
      <w:r>
        <w:t xml:space="preserve">Ejecutar el proyecto Remodelación del Anfiteatro Municipal, San Luis La Herradura, bajo el sistema de Administración; </w:t>
      </w:r>
      <w:r>
        <w:rPr>
          <w:b/>
        </w:rPr>
        <w:t xml:space="preserve">b) </w:t>
      </w:r>
      <w:r>
        <w:t xml:space="preserve">Requerir a la jefa de la Unidad de Adquisiciones y Contrataciones Institucionales; para que realice los procesos correspondientes de acuerdo a la ley LACAP vigente; para la realización de los mismos; </w:t>
      </w:r>
      <w:r>
        <w:rPr>
          <w:b/>
        </w:rPr>
        <w:t xml:space="preserve">c) </w:t>
      </w:r>
      <w:r>
        <w:t>Requerir al Tesorero Municipal Cesar Alonso Villalta Reyes para que gestione en Banco de Fomento Agropecuario Sucursal Zacatecoluca la apertura de la cuenta corriente respectiva, con un monto inicial según disponibilidad de fondos; Nombrando como Titulares Autorizados para todo trámite</w:t>
      </w:r>
      <w:r>
        <w:rPr>
          <w:spacing w:val="-8"/>
        </w:rPr>
        <w:t xml:space="preserve"> </w:t>
      </w:r>
      <w:r>
        <w:t>a</w:t>
      </w:r>
      <w:r>
        <w:rPr>
          <w:spacing w:val="-8"/>
        </w:rPr>
        <w:t xml:space="preserve"> </w:t>
      </w:r>
      <w:r>
        <w:t>Cesar</w:t>
      </w:r>
      <w:r>
        <w:rPr>
          <w:spacing w:val="-9"/>
        </w:rPr>
        <w:t xml:space="preserve"> </w:t>
      </w:r>
      <w:r>
        <w:t>Alonso</w:t>
      </w:r>
      <w:r>
        <w:rPr>
          <w:spacing w:val="-8"/>
        </w:rPr>
        <w:t xml:space="preserve"> </w:t>
      </w:r>
      <w:r>
        <w:t>Villalta</w:t>
      </w:r>
      <w:r>
        <w:rPr>
          <w:spacing w:val="-6"/>
        </w:rPr>
        <w:t xml:space="preserve"> </w:t>
      </w:r>
      <w:r>
        <w:t>Reyes</w:t>
      </w:r>
      <w:r>
        <w:rPr>
          <w:spacing w:val="-7"/>
        </w:rPr>
        <w:t xml:space="preserve"> </w:t>
      </w:r>
      <w:r>
        <w:t>Tesorero</w:t>
      </w:r>
      <w:r>
        <w:rPr>
          <w:spacing w:val="-5"/>
        </w:rPr>
        <w:t xml:space="preserve"> </w:t>
      </w:r>
      <w:r>
        <w:t>Municipal,</w:t>
      </w:r>
      <w:r>
        <w:rPr>
          <w:spacing w:val="-9"/>
        </w:rPr>
        <w:t xml:space="preserve"> </w:t>
      </w:r>
      <w:r>
        <w:t>al</w:t>
      </w:r>
      <w:r>
        <w:rPr>
          <w:spacing w:val="-7"/>
        </w:rPr>
        <w:t xml:space="preserve"> </w:t>
      </w:r>
      <w:r>
        <w:t>Sr.</w:t>
      </w:r>
      <w:r>
        <w:rPr>
          <w:spacing w:val="-8"/>
        </w:rPr>
        <w:t xml:space="preserve"> </w:t>
      </w:r>
      <w:r>
        <w:t>Napoleón</w:t>
      </w:r>
      <w:r>
        <w:rPr>
          <w:spacing w:val="-8"/>
        </w:rPr>
        <w:t xml:space="preserve"> </w:t>
      </w:r>
      <w:r>
        <w:t>Armando Iraheta Jirón Alcalde Municipal, y a Mari Isabel Castillo Hernández, Tercer Regidor Propietario,</w:t>
      </w:r>
      <w:r>
        <w:rPr>
          <w:spacing w:val="-13"/>
        </w:rPr>
        <w:t xml:space="preserve"> </w:t>
      </w:r>
      <w:r>
        <w:t>en</w:t>
      </w:r>
      <w:r>
        <w:rPr>
          <w:spacing w:val="-15"/>
        </w:rPr>
        <w:t xml:space="preserve"> </w:t>
      </w:r>
      <w:r>
        <w:t>todo</w:t>
      </w:r>
      <w:r>
        <w:rPr>
          <w:spacing w:val="-13"/>
        </w:rPr>
        <w:t xml:space="preserve"> </w:t>
      </w:r>
      <w:r>
        <w:t>cheque</w:t>
      </w:r>
      <w:r>
        <w:rPr>
          <w:spacing w:val="-13"/>
        </w:rPr>
        <w:t xml:space="preserve"> </w:t>
      </w:r>
      <w:r>
        <w:t>serán</w:t>
      </w:r>
      <w:r>
        <w:rPr>
          <w:spacing w:val="-14"/>
        </w:rPr>
        <w:t xml:space="preserve"> </w:t>
      </w:r>
      <w:r>
        <w:t>necesarias</w:t>
      </w:r>
      <w:r>
        <w:rPr>
          <w:spacing w:val="-16"/>
        </w:rPr>
        <w:t xml:space="preserve"> </w:t>
      </w:r>
      <w:r>
        <w:t>dos</w:t>
      </w:r>
      <w:r>
        <w:rPr>
          <w:spacing w:val="-14"/>
        </w:rPr>
        <w:t xml:space="preserve"> </w:t>
      </w:r>
      <w:r>
        <w:t>firmas</w:t>
      </w:r>
      <w:r>
        <w:rPr>
          <w:spacing w:val="-14"/>
        </w:rPr>
        <w:t xml:space="preserve"> </w:t>
      </w:r>
      <w:r>
        <w:t>siendo</w:t>
      </w:r>
      <w:r>
        <w:rPr>
          <w:spacing w:val="-13"/>
        </w:rPr>
        <w:t xml:space="preserve"> </w:t>
      </w:r>
      <w:r>
        <w:t>indispensable</w:t>
      </w:r>
      <w:r>
        <w:rPr>
          <w:spacing w:val="-12"/>
        </w:rPr>
        <w:t xml:space="preserve"> </w:t>
      </w:r>
      <w:r>
        <w:t>la</w:t>
      </w:r>
      <w:r>
        <w:rPr>
          <w:spacing w:val="-16"/>
        </w:rPr>
        <w:t xml:space="preserve"> </w:t>
      </w:r>
      <w:r>
        <w:t>del Tesorero</w:t>
      </w:r>
      <w:r>
        <w:rPr>
          <w:spacing w:val="-13"/>
        </w:rPr>
        <w:t xml:space="preserve"> </w:t>
      </w:r>
      <w:r>
        <w:t>Municipal;</w:t>
      </w:r>
      <w:r>
        <w:rPr>
          <w:spacing w:val="-12"/>
        </w:rPr>
        <w:t xml:space="preserve"> </w:t>
      </w:r>
      <w:r>
        <w:rPr>
          <w:b/>
        </w:rPr>
        <w:t>d)</w:t>
      </w:r>
      <w:r>
        <w:rPr>
          <w:b/>
          <w:spacing w:val="-14"/>
        </w:rPr>
        <w:t xml:space="preserve"> </w:t>
      </w:r>
      <w:r>
        <w:t>Autorizar</w:t>
      </w:r>
      <w:r>
        <w:rPr>
          <w:spacing w:val="-15"/>
        </w:rPr>
        <w:t xml:space="preserve"> </w:t>
      </w:r>
      <w:r>
        <w:t>al</w:t>
      </w:r>
      <w:r>
        <w:rPr>
          <w:spacing w:val="-13"/>
        </w:rPr>
        <w:t xml:space="preserve"> </w:t>
      </w:r>
      <w:r>
        <w:t>Tesorero</w:t>
      </w:r>
      <w:r>
        <w:rPr>
          <w:spacing w:val="-16"/>
        </w:rPr>
        <w:t xml:space="preserve"> </w:t>
      </w:r>
      <w:r>
        <w:t>Municipal,</w:t>
      </w:r>
      <w:r>
        <w:rPr>
          <w:spacing w:val="-13"/>
        </w:rPr>
        <w:t xml:space="preserve"> </w:t>
      </w:r>
      <w:r>
        <w:t>Cesar</w:t>
      </w:r>
      <w:r>
        <w:rPr>
          <w:spacing w:val="-15"/>
        </w:rPr>
        <w:t xml:space="preserve"> </w:t>
      </w:r>
      <w:r>
        <w:t>Alonso</w:t>
      </w:r>
      <w:r>
        <w:rPr>
          <w:spacing w:val="-12"/>
        </w:rPr>
        <w:t xml:space="preserve"> </w:t>
      </w:r>
      <w:r>
        <w:t>Villalta</w:t>
      </w:r>
      <w:r>
        <w:rPr>
          <w:spacing w:val="-13"/>
        </w:rPr>
        <w:t xml:space="preserve"> </w:t>
      </w:r>
      <w:r>
        <w:t>Reyes, para que realice las erogaciones de fondos correspondientes, a la ejecución de los proyectos,</w:t>
      </w:r>
      <w:r>
        <w:rPr>
          <w:spacing w:val="-6"/>
        </w:rPr>
        <w:t xml:space="preserve"> </w:t>
      </w:r>
      <w:r>
        <w:t>de</w:t>
      </w:r>
      <w:r>
        <w:rPr>
          <w:spacing w:val="-6"/>
        </w:rPr>
        <w:t xml:space="preserve"> </w:t>
      </w:r>
      <w:r>
        <w:t>conformidad</w:t>
      </w:r>
      <w:r>
        <w:rPr>
          <w:spacing w:val="-8"/>
        </w:rPr>
        <w:t xml:space="preserve"> </w:t>
      </w:r>
      <w:r>
        <w:t>a</w:t>
      </w:r>
      <w:r>
        <w:rPr>
          <w:spacing w:val="-6"/>
        </w:rPr>
        <w:t xml:space="preserve"> </w:t>
      </w:r>
      <w:r>
        <w:t>la</w:t>
      </w:r>
      <w:r>
        <w:rPr>
          <w:spacing w:val="-9"/>
        </w:rPr>
        <w:t xml:space="preserve"> </w:t>
      </w:r>
      <w:r>
        <w:t>documentación</w:t>
      </w:r>
      <w:r>
        <w:rPr>
          <w:spacing w:val="-5"/>
        </w:rPr>
        <w:t xml:space="preserve"> </w:t>
      </w:r>
      <w:r>
        <w:t>legal</w:t>
      </w:r>
      <w:r>
        <w:rPr>
          <w:spacing w:val="-7"/>
        </w:rPr>
        <w:t xml:space="preserve"> </w:t>
      </w:r>
      <w:r>
        <w:t>que</w:t>
      </w:r>
      <w:r>
        <w:rPr>
          <w:spacing w:val="-6"/>
        </w:rPr>
        <w:t xml:space="preserve"> </w:t>
      </w:r>
      <w:r>
        <w:t>se</w:t>
      </w:r>
      <w:r>
        <w:rPr>
          <w:spacing w:val="-6"/>
        </w:rPr>
        <w:t xml:space="preserve"> </w:t>
      </w:r>
      <w:r>
        <w:t>le</w:t>
      </w:r>
      <w:r>
        <w:rPr>
          <w:spacing w:val="-9"/>
        </w:rPr>
        <w:t xml:space="preserve"> </w:t>
      </w:r>
      <w:r>
        <w:t>presente,</w:t>
      </w:r>
      <w:r>
        <w:rPr>
          <w:spacing w:val="-8"/>
        </w:rPr>
        <w:t xml:space="preserve"> </w:t>
      </w:r>
      <w:r>
        <w:t>gastos</w:t>
      </w:r>
      <w:r>
        <w:rPr>
          <w:spacing w:val="-9"/>
        </w:rPr>
        <w:t xml:space="preserve"> </w:t>
      </w:r>
      <w:r>
        <w:t xml:space="preserve">que serán aplicados al Presupuesto Municipal vigente; Nombrando como administrador de contrato u órdenes de compra </w:t>
      </w:r>
      <w:r>
        <w:rPr>
          <w:spacing w:val="3"/>
        </w:rPr>
        <w:t xml:space="preserve">al </w:t>
      </w:r>
      <w:r>
        <w:t>Arq. Wilber Asdrúbal Arévalo Villegas, Jefe de Proyectos;</w:t>
      </w:r>
      <w:r>
        <w:rPr>
          <w:spacing w:val="-7"/>
        </w:rPr>
        <w:t xml:space="preserve"> </w:t>
      </w:r>
      <w:r>
        <w:rPr>
          <w:b/>
        </w:rPr>
        <w:t>e)</w:t>
      </w:r>
      <w:r>
        <w:rPr>
          <w:b/>
          <w:spacing w:val="-9"/>
        </w:rPr>
        <w:t xml:space="preserve"> </w:t>
      </w:r>
      <w:r>
        <w:t>El</w:t>
      </w:r>
      <w:r>
        <w:rPr>
          <w:spacing w:val="-9"/>
        </w:rPr>
        <w:t xml:space="preserve"> </w:t>
      </w:r>
      <w:r>
        <w:t>presente</w:t>
      </w:r>
      <w:r>
        <w:rPr>
          <w:spacing w:val="-7"/>
        </w:rPr>
        <w:t xml:space="preserve"> </w:t>
      </w:r>
      <w:r>
        <w:t>acuerdo</w:t>
      </w:r>
      <w:r>
        <w:rPr>
          <w:spacing w:val="-10"/>
        </w:rPr>
        <w:t xml:space="preserve"> </w:t>
      </w:r>
      <w:r>
        <w:t>municipal</w:t>
      </w:r>
      <w:r>
        <w:rPr>
          <w:spacing w:val="-11"/>
        </w:rPr>
        <w:t xml:space="preserve"> </w:t>
      </w:r>
      <w:r>
        <w:t>es</w:t>
      </w:r>
      <w:r>
        <w:rPr>
          <w:spacing w:val="-8"/>
        </w:rPr>
        <w:t xml:space="preserve"> </w:t>
      </w:r>
      <w:r>
        <w:t>con</w:t>
      </w:r>
      <w:r>
        <w:rPr>
          <w:spacing w:val="-3"/>
        </w:rPr>
        <w:t xml:space="preserve"> </w:t>
      </w:r>
      <w:r>
        <w:t>6</w:t>
      </w:r>
      <w:r>
        <w:rPr>
          <w:spacing w:val="-7"/>
        </w:rPr>
        <w:t xml:space="preserve"> </w:t>
      </w:r>
      <w:r>
        <w:t>votos</w:t>
      </w:r>
      <w:r>
        <w:rPr>
          <w:spacing w:val="-8"/>
        </w:rPr>
        <w:t xml:space="preserve"> </w:t>
      </w:r>
      <w:r>
        <w:t>a</w:t>
      </w:r>
      <w:r>
        <w:rPr>
          <w:spacing w:val="-7"/>
        </w:rPr>
        <w:t xml:space="preserve"> </w:t>
      </w:r>
      <w:r>
        <w:t>favor,</w:t>
      </w:r>
      <w:r>
        <w:rPr>
          <w:spacing w:val="-11"/>
        </w:rPr>
        <w:t xml:space="preserve"> </w:t>
      </w:r>
      <w:r>
        <w:t>con</w:t>
      </w:r>
      <w:r>
        <w:rPr>
          <w:spacing w:val="-7"/>
        </w:rPr>
        <w:t xml:space="preserve"> </w:t>
      </w:r>
      <w:r>
        <w:t>la</w:t>
      </w:r>
      <w:r>
        <w:rPr>
          <w:spacing w:val="-8"/>
        </w:rPr>
        <w:t xml:space="preserve"> </w:t>
      </w:r>
      <w:r>
        <w:t>salvedad del voto del Síndico Municipal Javier David Cruz Posada; el Quinto Regidor Propietario Tte. Milton Galileo González López y sexto Regidor Propietario Dra. Mirna Guadalupe Martínez Romero y el Octavo Regidor Propietario Benjamín Alcides</w:t>
      </w:r>
      <w:r>
        <w:rPr>
          <w:spacing w:val="-7"/>
        </w:rPr>
        <w:t xml:space="preserve"> </w:t>
      </w:r>
      <w:r>
        <w:t>Ramírez,</w:t>
      </w:r>
      <w:r>
        <w:rPr>
          <w:spacing w:val="-6"/>
        </w:rPr>
        <w:t xml:space="preserve"> </w:t>
      </w:r>
      <w:r>
        <w:t>esto</w:t>
      </w:r>
      <w:r>
        <w:rPr>
          <w:spacing w:val="-5"/>
        </w:rPr>
        <w:t xml:space="preserve"> </w:t>
      </w:r>
      <w:r>
        <w:t>de</w:t>
      </w:r>
      <w:r>
        <w:rPr>
          <w:spacing w:val="-6"/>
        </w:rPr>
        <w:t xml:space="preserve"> </w:t>
      </w:r>
      <w:r>
        <w:t>conformidad</w:t>
      </w:r>
      <w:r>
        <w:rPr>
          <w:spacing w:val="-7"/>
        </w:rPr>
        <w:t xml:space="preserve"> </w:t>
      </w:r>
      <w:r>
        <w:t>al</w:t>
      </w:r>
      <w:r>
        <w:rPr>
          <w:spacing w:val="-7"/>
        </w:rPr>
        <w:t xml:space="preserve"> </w:t>
      </w:r>
      <w:r>
        <w:t>Art.</w:t>
      </w:r>
      <w:r>
        <w:rPr>
          <w:spacing w:val="-8"/>
        </w:rPr>
        <w:t xml:space="preserve"> </w:t>
      </w:r>
      <w:r>
        <w:t>45</w:t>
      </w:r>
      <w:r>
        <w:rPr>
          <w:spacing w:val="-3"/>
        </w:rPr>
        <w:t xml:space="preserve"> </w:t>
      </w:r>
      <w:r>
        <w:t>del</w:t>
      </w:r>
      <w:r>
        <w:rPr>
          <w:spacing w:val="-6"/>
        </w:rPr>
        <w:t xml:space="preserve"> </w:t>
      </w:r>
      <w:r>
        <w:t>Código</w:t>
      </w:r>
      <w:r>
        <w:rPr>
          <w:spacing w:val="-6"/>
        </w:rPr>
        <w:t xml:space="preserve"> </w:t>
      </w:r>
      <w:r>
        <w:t>Municipal.-</w:t>
      </w:r>
      <w:r>
        <w:rPr>
          <w:spacing w:val="-6"/>
        </w:rPr>
        <w:t xml:space="preserve"> </w:t>
      </w:r>
      <w:r>
        <w:t>Certifíquese y Notifíquese.-</w:t>
      </w:r>
      <w:r>
        <w:rPr>
          <w:spacing w:val="-2"/>
        </w:rPr>
        <w:t xml:space="preserve"> </w:t>
      </w:r>
      <w:r>
        <w:t>///////////////</w:t>
      </w:r>
    </w:p>
    <w:p w:rsidR="003766E4" w:rsidRDefault="003766E4" w:rsidP="003766E4">
      <w:pPr>
        <w:pStyle w:val="Textoindependiente"/>
        <w:spacing w:before="2" w:line="276" w:lineRule="auto"/>
        <w:ind w:left="265" w:right="431"/>
        <w:jc w:val="both"/>
      </w:pPr>
      <w:r>
        <w:rPr>
          <w:b/>
        </w:rPr>
        <w:t xml:space="preserve">ACUERDO NÚMERO DIEZ: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26"/>
        </w:rPr>
        <w:t xml:space="preserve"> </w:t>
      </w:r>
      <w:r>
        <w:t>y</w:t>
      </w:r>
      <w:r>
        <w:rPr>
          <w:spacing w:val="26"/>
        </w:rPr>
        <w:t xml:space="preserve"> </w:t>
      </w:r>
      <w:r>
        <w:t>considerando</w:t>
      </w:r>
      <w:r>
        <w:rPr>
          <w:spacing w:val="29"/>
        </w:rPr>
        <w:t xml:space="preserve"> </w:t>
      </w:r>
      <w:r>
        <w:rPr>
          <w:b/>
        </w:rPr>
        <w:t>I-</w:t>
      </w:r>
      <w:r>
        <w:rPr>
          <w:b/>
          <w:spacing w:val="25"/>
        </w:rPr>
        <w:t xml:space="preserve"> </w:t>
      </w:r>
      <w:r>
        <w:t>Que</w:t>
      </w:r>
      <w:r>
        <w:rPr>
          <w:spacing w:val="26"/>
        </w:rPr>
        <w:t xml:space="preserve"> </w:t>
      </w:r>
      <w:r>
        <w:t>en</w:t>
      </w:r>
      <w:r>
        <w:rPr>
          <w:spacing w:val="25"/>
        </w:rPr>
        <w:t xml:space="preserve"> </w:t>
      </w:r>
      <w:r>
        <w:t>el</w:t>
      </w:r>
      <w:r>
        <w:rPr>
          <w:spacing w:val="25"/>
        </w:rPr>
        <w:t xml:space="preserve"> </w:t>
      </w:r>
      <w:r>
        <w:t>Acuerdo</w:t>
      </w:r>
      <w:r>
        <w:rPr>
          <w:spacing w:val="28"/>
        </w:rPr>
        <w:t xml:space="preserve"> </w:t>
      </w:r>
      <w:r>
        <w:t>Municipal</w:t>
      </w:r>
      <w:r>
        <w:rPr>
          <w:spacing w:val="25"/>
        </w:rPr>
        <w:t xml:space="preserve"> </w:t>
      </w:r>
      <w:r>
        <w:t>Número</w:t>
      </w:r>
      <w:r>
        <w:rPr>
          <w:spacing w:val="32"/>
        </w:rPr>
        <w:t xml:space="preserve"> </w:t>
      </w:r>
      <w:r>
        <w:t>CUATRO</w:t>
      </w:r>
      <w:r>
        <w:rPr>
          <w:spacing w:val="27"/>
        </w:rPr>
        <w:t xml:space="preserve"> </w:t>
      </w:r>
      <w:r>
        <w:t>del</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0"/>
        <w:jc w:val="both"/>
      </w:pPr>
      <w:r>
        <w:lastRenderedPageBreak/>
        <w:t>Acta</w:t>
      </w:r>
      <w:r>
        <w:rPr>
          <w:spacing w:val="-17"/>
        </w:rPr>
        <w:t xml:space="preserve"> </w:t>
      </w:r>
      <w:r>
        <w:t>número</w:t>
      </w:r>
      <w:r>
        <w:rPr>
          <w:spacing w:val="-18"/>
        </w:rPr>
        <w:t xml:space="preserve"> </w:t>
      </w:r>
      <w:r>
        <w:t>VEINTICUATRO,</w:t>
      </w:r>
      <w:r>
        <w:rPr>
          <w:spacing w:val="-18"/>
        </w:rPr>
        <w:t xml:space="preserve"> </w:t>
      </w:r>
      <w:r>
        <w:t>de</w:t>
      </w:r>
      <w:r>
        <w:rPr>
          <w:spacing w:val="-17"/>
        </w:rPr>
        <w:t xml:space="preserve"> </w:t>
      </w:r>
      <w:r>
        <w:t>fecha</w:t>
      </w:r>
      <w:r>
        <w:rPr>
          <w:spacing w:val="-18"/>
        </w:rPr>
        <w:t xml:space="preserve"> </w:t>
      </w:r>
      <w:r>
        <w:t>10</w:t>
      </w:r>
      <w:r>
        <w:rPr>
          <w:spacing w:val="-17"/>
        </w:rPr>
        <w:t xml:space="preserve"> </w:t>
      </w:r>
      <w:r>
        <w:t>de</w:t>
      </w:r>
      <w:r>
        <w:rPr>
          <w:spacing w:val="-18"/>
        </w:rPr>
        <w:t xml:space="preserve"> </w:t>
      </w:r>
      <w:r>
        <w:t>agosto,</w:t>
      </w:r>
      <w:r>
        <w:rPr>
          <w:spacing w:val="-17"/>
        </w:rPr>
        <w:t xml:space="preserve"> </w:t>
      </w:r>
      <w:r>
        <w:t>del</w:t>
      </w:r>
      <w:r>
        <w:rPr>
          <w:spacing w:val="-19"/>
        </w:rPr>
        <w:t xml:space="preserve"> </w:t>
      </w:r>
      <w:r>
        <w:t>Libro</w:t>
      </w:r>
      <w:r>
        <w:rPr>
          <w:spacing w:val="-17"/>
        </w:rPr>
        <w:t xml:space="preserve"> </w:t>
      </w:r>
      <w:r>
        <w:t>de</w:t>
      </w:r>
      <w:r>
        <w:rPr>
          <w:spacing w:val="-18"/>
        </w:rPr>
        <w:t xml:space="preserve"> </w:t>
      </w:r>
      <w:r>
        <w:t>Actas</w:t>
      </w:r>
      <w:r>
        <w:rPr>
          <w:spacing w:val="-18"/>
        </w:rPr>
        <w:t xml:space="preserve"> </w:t>
      </w:r>
      <w:r>
        <w:t>y</w:t>
      </w:r>
      <w:r>
        <w:rPr>
          <w:spacing w:val="-19"/>
        </w:rPr>
        <w:t xml:space="preserve"> </w:t>
      </w:r>
      <w:r>
        <w:t>Acuerdos Municipales correspondiente al corriente año; se priorizó la ejecución del proyecto Construcción de Casa Comunal en Isla Tasajera; así mismo se le requirió a la jefa de la Unidad de Adquisiciones y Contrataciones Institucionales, para que realizara los procesos correspondientes de acuerdo a la LACAP vigente, para la continuidad de</w:t>
      </w:r>
      <w:r>
        <w:rPr>
          <w:spacing w:val="-13"/>
        </w:rPr>
        <w:t xml:space="preserve"> </w:t>
      </w:r>
      <w:r>
        <w:t>dicho</w:t>
      </w:r>
      <w:r>
        <w:rPr>
          <w:spacing w:val="-13"/>
        </w:rPr>
        <w:t xml:space="preserve"> </w:t>
      </w:r>
      <w:r>
        <w:t>proyecto;</w:t>
      </w:r>
      <w:r>
        <w:rPr>
          <w:spacing w:val="-13"/>
        </w:rPr>
        <w:t xml:space="preserve"> </w:t>
      </w:r>
      <w:r>
        <w:rPr>
          <w:b/>
        </w:rPr>
        <w:t>II-</w:t>
      </w:r>
      <w:r>
        <w:rPr>
          <w:b/>
          <w:spacing w:val="-16"/>
        </w:rPr>
        <w:t xml:space="preserve"> </w:t>
      </w:r>
      <w:r>
        <w:t>que</w:t>
      </w:r>
      <w:r>
        <w:rPr>
          <w:spacing w:val="-13"/>
        </w:rPr>
        <w:t xml:space="preserve"> </w:t>
      </w:r>
      <w:r>
        <w:t>este</w:t>
      </w:r>
      <w:r>
        <w:rPr>
          <w:spacing w:val="-12"/>
        </w:rPr>
        <w:t xml:space="preserve"> </w:t>
      </w:r>
      <w:r>
        <w:t>día</w:t>
      </w:r>
      <w:r>
        <w:rPr>
          <w:spacing w:val="-15"/>
        </w:rPr>
        <w:t xml:space="preserve"> </w:t>
      </w:r>
      <w:r>
        <w:t>han</w:t>
      </w:r>
      <w:r>
        <w:rPr>
          <w:spacing w:val="-15"/>
        </w:rPr>
        <w:t xml:space="preserve"> </w:t>
      </w:r>
      <w:r>
        <w:t>sido</w:t>
      </w:r>
      <w:r>
        <w:rPr>
          <w:spacing w:val="-14"/>
        </w:rPr>
        <w:t xml:space="preserve"> </w:t>
      </w:r>
      <w:r>
        <w:t>presentados</w:t>
      </w:r>
      <w:r>
        <w:rPr>
          <w:spacing w:val="-16"/>
        </w:rPr>
        <w:t xml:space="preserve"> </w:t>
      </w:r>
      <w:r>
        <w:t>los</w:t>
      </w:r>
      <w:r>
        <w:rPr>
          <w:spacing w:val="-10"/>
        </w:rPr>
        <w:t xml:space="preserve"> </w:t>
      </w:r>
      <w:r>
        <w:t>Términos</w:t>
      </w:r>
      <w:r>
        <w:rPr>
          <w:spacing w:val="-13"/>
        </w:rPr>
        <w:t xml:space="preserve"> </w:t>
      </w:r>
      <w:r>
        <w:t>de</w:t>
      </w:r>
      <w:r>
        <w:rPr>
          <w:spacing w:val="-12"/>
        </w:rPr>
        <w:t xml:space="preserve"> </w:t>
      </w:r>
      <w:r>
        <w:t>Referencia por parte de la jefa de la Unidad de Adquisiciones y Contrataciones Institucionales, para la contratación de una empresa o profesional idóneo, a cargo para la para la formulación</w:t>
      </w:r>
      <w:r>
        <w:rPr>
          <w:spacing w:val="-16"/>
        </w:rPr>
        <w:t xml:space="preserve"> </w:t>
      </w:r>
      <w:r>
        <w:t>de</w:t>
      </w:r>
      <w:r>
        <w:rPr>
          <w:spacing w:val="-15"/>
        </w:rPr>
        <w:t xml:space="preserve"> </w:t>
      </w:r>
      <w:r>
        <w:t>la</w:t>
      </w:r>
      <w:r>
        <w:rPr>
          <w:spacing w:val="-16"/>
        </w:rPr>
        <w:t xml:space="preserve"> </w:t>
      </w:r>
      <w:r>
        <w:t>carpeta</w:t>
      </w:r>
      <w:r>
        <w:rPr>
          <w:spacing w:val="-13"/>
        </w:rPr>
        <w:t xml:space="preserve"> </w:t>
      </w:r>
      <w:r>
        <w:t>técnica</w:t>
      </w:r>
      <w:r>
        <w:rPr>
          <w:spacing w:val="-16"/>
        </w:rPr>
        <w:t xml:space="preserve"> </w:t>
      </w:r>
      <w:r>
        <w:t>correspondiente</w:t>
      </w:r>
      <w:r>
        <w:rPr>
          <w:spacing w:val="-15"/>
        </w:rPr>
        <w:t xml:space="preserve"> </w:t>
      </w:r>
      <w:r>
        <w:t>a</w:t>
      </w:r>
      <w:r>
        <w:rPr>
          <w:spacing w:val="-15"/>
        </w:rPr>
        <w:t xml:space="preserve"> </w:t>
      </w:r>
      <w:r>
        <w:t>tal</w:t>
      </w:r>
      <w:r>
        <w:rPr>
          <w:spacing w:val="-17"/>
        </w:rPr>
        <w:t xml:space="preserve"> </w:t>
      </w:r>
      <w:r>
        <w:t>proyecto;</w:t>
      </w:r>
      <w:r>
        <w:rPr>
          <w:spacing w:val="-16"/>
        </w:rPr>
        <w:t xml:space="preserve"> </w:t>
      </w:r>
      <w:r>
        <w:t>por</w:t>
      </w:r>
      <w:r>
        <w:rPr>
          <w:spacing w:val="-15"/>
        </w:rPr>
        <w:t xml:space="preserve"> </w:t>
      </w:r>
      <w:r>
        <w:t>lo</w:t>
      </w:r>
      <w:r>
        <w:rPr>
          <w:spacing w:val="-13"/>
        </w:rPr>
        <w:t xml:space="preserve"> </w:t>
      </w:r>
      <w:r>
        <w:t>que</w:t>
      </w:r>
      <w:r>
        <w:rPr>
          <w:spacing w:val="-16"/>
        </w:rPr>
        <w:t xml:space="preserve"> </w:t>
      </w:r>
      <w:r>
        <w:t xml:space="preserve">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Construcción de Casa Comunal en Isla Tasajera, San Luis La</w:t>
      </w:r>
      <w:r>
        <w:rPr>
          <w:spacing w:val="-28"/>
        </w:rPr>
        <w:t xml:space="preserve"> </w:t>
      </w:r>
      <w:r>
        <w:t>Herradura.- El presente acuerdo municipal es con 7 votos a favor, con la salvedad del voto del Síndico Municipal Javier David Cruz Posada; el Quinto Regidor Propietario Tte. Milton Galileo González López y sexto Regidor Propietario Dra. Mirna Guadalupe Martínez</w:t>
      </w:r>
      <w:r>
        <w:rPr>
          <w:spacing w:val="-16"/>
        </w:rPr>
        <w:t xml:space="preserve"> </w:t>
      </w:r>
      <w:r>
        <w:t>Romero,</w:t>
      </w:r>
      <w:r>
        <w:rPr>
          <w:spacing w:val="-15"/>
        </w:rPr>
        <w:t xml:space="preserve"> </w:t>
      </w:r>
      <w:r>
        <w:t>esto</w:t>
      </w:r>
      <w:r>
        <w:rPr>
          <w:spacing w:val="-18"/>
        </w:rPr>
        <w:t xml:space="preserve"> </w:t>
      </w:r>
      <w:r>
        <w:t>de</w:t>
      </w:r>
      <w:r>
        <w:rPr>
          <w:spacing w:val="-15"/>
        </w:rPr>
        <w:t xml:space="preserve"> </w:t>
      </w:r>
      <w:r>
        <w:t>conformidad</w:t>
      </w:r>
      <w:r>
        <w:rPr>
          <w:spacing w:val="-16"/>
        </w:rPr>
        <w:t xml:space="preserve"> </w:t>
      </w:r>
      <w:r>
        <w:t>al</w:t>
      </w:r>
      <w:r>
        <w:rPr>
          <w:spacing w:val="-16"/>
        </w:rPr>
        <w:t xml:space="preserve"> </w:t>
      </w:r>
      <w:r>
        <w:t>Art.</w:t>
      </w:r>
      <w:r>
        <w:rPr>
          <w:spacing w:val="-19"/>
        </w:rPr>
        <w:t xml:space="preserve"> </w:t>
      </w:r>
      <w:r>
        <w:t>45</w:t>
      </w:r>
      <w:r>
        <w:rPr>
          <w:spacing w:val="-12"/>
        </w:rPr>
        <w:t xml:space="preserve"> </w:t>
      </w:r>
      <w:r>
        <w:t>del</w:t>
      </w:r>
      <w:r>
        <w:rPr>
          <w:spacing w:val="-17"/>
        </w:rPr>
        <w:t xml:space="preserve"> </w:t>
      </w:r>
      <w:r>
        <w:t>Código</w:t>
      </w:r>
      <w:r>
        <w:rPr>
          <w:spacing w:val="-16"/>
        </w:rPr>
        <w:t xml:space="preserve"> </w:t>
      </w:r>
      <w:r>
        <w:t>Municipal.-</w:t>
      </w:r>
      <w:r>
        <w:rPr>
          <w:spacing w:val="-17"/>
        </w:rPr>
        <w:t xml:space="preserve"> </w:t>
      </w:r>
      <w:r>
        <w:t>Certifíquese y Notifíquese.-</w:t>
      </w:r>
      <w:r>
        <w:rPr>
          <w:spacing w:val="-2"/>
        </w:rPr>
        <w:t xml:space="preserve"> </w:t>
      </w:r>
      <w:r>
        <w:t>///////////////</w:t>
      </w:r>
    </w:p>
    <w:p w:rsidR="003766E4" w:rsidRDefault="003766E4" w:rsidP="003766E4">
      <w:pPr>
        <w:pStyle w:val="Textoindependiente"/>
        <w:spacing w:line="276" w:lineRule="auto"/>
        <w:ind w:left="265" w:right="431"/>
        <w:jc w:val="both"/>
      </w:pPr>
      <w:r>
        <w:rPr>
          <w:b/>
        </w:rPr>
        <w:t xml:space="preserve">ACUERDO NÚMERO ONCE: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CUATRO del Acta</w:t>
      </w:r>
      <w:r>
        <w:rPr>
          <w:spacing w:val="-18"/>
        </w:rPr>
        <w:t xml:space="preserve"> </w:t>
      </w:r>
      <w:r>
        <w:t>número</w:t>
      </w:r>
      <w:r>
        <w:rPr>
          <w:spacing w:val="-19"/>
        </w:rPr>
        <w:t xml:space="preserve"> </w:t>
      </w:r>
      <w:r>
        <w:t>VEINTICUATRO,</w:t>
      </w:r>
      <w:r>
        <w:rPr>
          <w:spacing w:val="-18"/>
        </w:rPr>
        <w:t xml:space="preserve"> </w:t>
      </w:r>
      <w:r>
        <w:t>de</w:t>
      </w:r>
      <w:r>
        <w:rPr>
          <w:spacing w:val="-17"/>
        </w:rPr>
        <w:t xml:space="preserve"> </w:t>
      </w:r>
      <w:r>
        <w:t>fecha</w:t>
      </w:r>
      <w:r>
        <w:rPr>
          <w:spacing w:val="-18"/>
        </w:rPr>
        <w:t xml:space="preserve"> </w:t>
      </w:r>
      <w:r>
        <w:t>10</w:t>
      </w:r>
      <w:r>
        <w:rPr>
          <w:spacing w:val="-18"/>
        </w:rPr>
        <w:t xml:space="preserve"> </w:t>
      </w:r>
      <w:r>
        <w:t>de</w:t>
      </w:r>
      <w:r>
        <w:rPr>
          <w:spacing w:val="-17"/>
        </w:rPr>
        <w:t xml:space="preserve"> </w:t>
      </w:r>
      <w:r>
        <w:t>agosto,</w:t>
      </w:r>
      <w:r>
        <w:rPr>
          <w:spacing w:val="-18"/>
        </w:rPr>
        <w:t xml:space="preserve"> </w:t>
      </w:r>
      <w:r>
        <w:t>del</w:t>
      </w:r>
      <w:r>
        <w:rPr>
          <w:spacing w:val="-19"/>
        </w:rPr>
        <w:t xml:space="preserve"> </w:t>
      </w:r>
      <w:r>
        <w:t>Libro</w:t>
      </w:r>
      <w:r>
        <w:rPr>
          <w:spacing w:val="-17"/>
        </w:rPr>
        <w:t xml:space="preserve"> </w:t>
      </w:r>
      <w:r>
        <w:t>de</w:t>
      </w:r>
      <w:r>
        <w:rPr>
          <w:spacing w:val="-18"/>
        </w:rPr>
        <w:t xml:space="preserve"> </w:t>
      </w:r>
      <w:r>
        <w:t>Actas</w:t>
      </w:r>
      <w:r>
        <w:rPr>
          <w:spacing w:val="-19"/>
        </w:rPr>
        <w:t xml:space="preserve"> </w:t>
      </w:r>
      <w:r>
        <w:t>y</w:t>
      </w:r>
      <w:r>
        <w:rPr>
          <w:spacing w:val="-18"/>
        </w:rPr>
        <w:t xml:space="preserve"> </w:t>
      </w:r>
      <w:r>
        <w:t>Acuerdos Municipales correspondiente al corriente año; se priorizó la ejecución del proyecto Obras</w:t>
      </w:r>
      <w:r>
        <w:rPr>
          <w:spacing w:val="-7"/>
        </w:rPr>
        <w:t xml:space="preserve"> </w:t>
      </w:r>
      <w:r>
        <w:t>de</w:t>
      </w:r>
      <w:r>
        <w:rPr>
          <w:spacing w:val="-5"/>
        </w:rPr>
        <w:t xml:space="preserve"> </w:t>
      </w:r>
      <w:r>
        <w:t>Drenaje</w:t>
      </w:r>
      <w:r>
        <w:rPr>
          <w:spacing w:val="-8"/>
        </w:rPr>
        <w:t xml:space="preserve"> </w:t>
      </w:r>
      <w:r>
        <w:t>en</w:t>
      </w:r>
      <w:r>
        <w:rPr>
          <w:spacing w:val="-7"/>
        </w:rPr>
        <w:t xml:space="preserve"> </w:t>
      </w:r>
      <w:r>
        <w:t>Lotificación</w:t>
      </w:r>
      <w:r>
        <w:rPr>
          <w:spacing w:val="-7"/>
        </w:rPr>
        <w:t xml:space="preserve"> </w:t>
      </w:r>
      <w:r>
        <w:t>Las</w:t>
      </w:r>
      <w:r>
        <w:rPr>
          <w:spacing w:val="-8"/>
        </w:rPr>
        <w:t xml:space="preserve"> </w:t>
      </w:r>
      <w:r>
        <w:t>Brisas,</w:t>
      </w:r>
      <w:r>
        <w:rPr>
          <w:spacing w:val="-10"/>
        </w:rPr>
        <w:t xml:space="preserve"> </w:t>
      </w:r>
      <w:r>
        <w:t>Costa</w:t>
      </w:r>
      <w:r>
        <w:rPr>
          <w:spacing w:val="-7"/>
        </w:rPr>
        <w:t xml:space="preserve"> </w:t>
      </w:r>
      <w:r>
        <w:t>del</w:t>
      </w:r>
      <w:r>
        <w:rPr>
          <w:spacing w:val="-7"/>
        </w:rPr>
        <w:t xml:space="preserve"> </w:t>
      </w:r>
      <w:r>
        <w:t>Sol;</w:t>
      </w:r>
      <w:r>
        <w:rPr>
          <w:spacing w:val="-8"/>
        </w:rPr>
        <w:t xml:space="preserve"> </w:t>
      </w:r>
      <w:r>
        <w:t>así</w:t>
      </w:r>
      <w:r>
        <w:rPr>
          <w:spacing w:val="-8"/>
        </w:rPr>
        <w:t xml:space="preserve"> </w:t>
      </w:r>
      <w:r>
        <w:t>mismo</w:t>
      </w:r>
      <w:r>
        <w:rPr>
          <w:spacing w:val="-5"/>
        </w:rPr>
        <w:t xml:space="preserve"> </w:t>
      </w:r>
      <w:r>
        <w:t>se</w:t>
      </w:r>
      <w:r>
        <w:rPr>
          <w:spacing w:val="-5"/>
        </w:rPr>
        <w:t xml:space="preserve"> </w:t>
      </w:r>
      <w:r>
        <w:t>le</w:t>
      </w:r>
      <w:r>
        <w:rPr>
          <w:spacing w:val="-8"/>
        </w:rPr>
        <w:t xml:space="preserve"> </w:t>
      </w:r>
      <w:r>
        <w:t xml:space="preserve">requirió a la jefa de la Unidad de Adquisiciones y 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 y Contrataciones Institucionales, para la contratación de una empresa o profesional idóneo, a cargo para</w:t>
      </w:r>
      <w:r>
        <w:rPr>
          <w:spacing w:val="-7"/>
        </w:rPr>
        <w:t xml:space="preserve"> </w:t>
      </w:r>
      <w:r>
        <w:t>la</w:t>
      </w:r>
      <w:r>
        <w:rPr>
          <w:spacing w:val="-9"/>
        </w:rPr>
        <w:t xml:space="preserve"> </w:t>
      </w:r>
      <w:r>
        <w:t>para</w:t>
      </w:r>
      <w:r>
        <w:rPr>
          <w:spacing w:val="-6"/>
        </w:rPr>
        <w:t xml:space="preserve"> </w:t>
      </w:r>
      <w:r>
        <w:t>la</w:t>
      </w:r>
      <w:r>
        <w:rPr>
          <w:spacing w:val="-6"/>
        </w:rPr>
        <w:t xml:space="preserve"> </w:t>
      </w:r>
      <w:r>
        <w:t>formulación</w:t>
      </w:r>
      <w:r>
        <w:rPr>
          <w:spacing w:val="-6"/>
        </w:rPr>
        <w:t xml:space="preserve"> </w:t>
      </w:r>
      <w:r>
        <w:t>de</w:t>
      </w:r>
      <w:r>
        <w:rPr>
          <w:spacing w:val="-7"/>
        </w:rPr>
        <w:t xml:space="preserve"> </w:t>
      </w:r>
      <w:r>
        <w:t>la</w:t>
      </w:r>
      <w:r>
        <w:rPr>
          <w:spacing w:val="-6"/>
        </w:rPr>
        <w:t xml:space="preserve"> </w:t>
      </w:r>
      <w:r>
        <w:t>carpeta</w:t>
      </w:r>
      <w:r>
        <w:rPr>
          <w:spacing w:val="-8"/>
        </w:rPr>
        <w:t xml:space="preserve"> </w:t>
      </w:r>
      <w:r>
        <w:t>técnica</w:t>
      </w:r>
      <w:r>
        <w:rPr>
          <w:spacing w:val="-5"/>
        </w:rPr>
        <w:t xml:space="preserve"> </w:t>
      </w:r>
      <w:r>
        <w:t>correspondiente</w:t>
      </w:r>
      <w:r>
        <w:rPr>
          <w:spacing w:val="-8"/>
        </w:rPr>
        <w:t xml:space="preserve"> </w:t>
      </w:r>
      <w:r>
        <w:t>a</w:t>
      </w:r>
      <w:r>
        <w:rPr>
          <w:spacing w:val="-6"/>
        </w:rPr>
        <w:t xml:space="preserve"> </w:t>
      </w:r>
      <w:r>
        <w:t>tal</w:t>
      </w:r>
      <w:r>
        <w:rPr>
          <w:spacing w:val="-6"/>
        </w:rPr>
        <w:t xml:space="preserve"> </w:t>
      </w:r>
      <w:r>
        <w:t>proyecto;</w:t>
      </w:r>
      <w:r>
        <w:rPr>
          <w:spacing w:val="-9"/>
        </w:rPr>
        <w:t xml:space="preserve"> </w:t>
      </w:r>
      <w:r>
        <w:t xml:space="preserve">por lo que 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Obras de Drenaje en</w:t>
      </w:r>
      <w:r>
        <w:rPr>
          <w:spacing w:val="-49"/>
        </w:rPr>
        <w:t xml:space="preserve"> </w:t>
      </w:r>
      <w:r>
        <w:t>Lotificación Las Brisas, Costa del Sol, San Luis La Herradura.- El presente acuerdo municipal es con 7 votos a favor, con la salvedad del voto del Síndico Municipal Javier David Cruz Posada; el</w:t>
      </w:r>
      <w:r>
        <w:rPr>
          <w:spacing w:val="-27"/>
        </w:rPr>
        <w:t xml:space="preserve"> </w:t>
      </w:r>
      <w:r>
        <w:t>Quinto Regidor Propietario Tte. Milton Galileo González López y sexto Regidor Propietario Dra. Mirna Guadalupe Martínez Romero, esto de conformidad al Art. 45 del Código Municipal.- Certifíquese y Notifíquese.-</w:t>
      </w:r>
      <w:r>
        <w:rPr>
          <w:spacing w:val="-3"/>
        </w:rPr>
        <w:t xml:space="preserve"> </w:t>
      </w:r>
      <w:r>
        <w:t>///////////////</w:t>
      </w:r>
    </w:p>
    <w:p w:rsidR="003766E4" w:rsidRDefault="003766E4" w:rsidP="003766E4">
      <w:pPr>
        <w:pStyle w:val="Textoindependiente"/>
        <w:spacing w:before="1" w:line="276" w:lineRule="auto"/>
        <w:ind w:left="265" w:right="438"/>
        <w:jc w:val="both"/>
      </w:pPr>
      <w:r>
        <w:rPr>
          <w:b/>
        </w:rPr>
        <w:t xml:space="preserve">ACUERDO NÚMERO DOCE: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1"/>
        <w:jc w:val="both"/>
      </w:pPr>
      <w:r>
        <w:lastRenderedPageBreak/>
        <w:t xml:space="preserve">Municipal, y considerando </w:t>
      </w:r>
      <w:r>
        <w:rPr>
          <w:b/>
        </w:rPr>
        <w:t xml:space="preserve">I- </w:t>
      </w:r>
      <w:r>
        <w:t>Que en el Acuerdo Municipal Número CUATRO del Acta</w:t>
      </w:r>
      <w:r>
        <w:rPr>
          <w:spacing w:val="-18"/>
        </w:rPr>
        <w:t xml:space="preserve"> </w:t>
      </w:r>
      <w:r>
        <w:t>número</w:t>
      </w:r>
      <w:r>
        <w:rPr>
          <w:spacing w:val="-19"/>
        </w:rPr>
        <w:t xml:space="preserve"> </w:t>
      </w:r>
      <w:r>
        <w:t>VEINTICUATRO,</w:t>
      </w:r>
      <w:r>
        <w:rPr>
          <w:spacing w:val="-16"/>
        </w:rPr>
        <w:t xml:space="preserve"> </w:t>
      </w:r>
      <w:r>
        <w:t>de</w:t>
      </w:r>
      <w:r>
        <w:rPr>
          <w:spacing w:val="-17"/>
        </w:rPr>
        <w:t xml:space="preserve"> </w:t>
      </w:r>
      <w:r>
        <w:t>fecha</w:t>
      </w:r>
      <w:r>
        <w:rPr>
          <w:spacing w:val="-18"/>
        </w:rPr>
        <w:t xml:space="preserve"> </w:t>
      </w:r>
      <w:r>
        <w:t>10</w:t>
      </w:r>
      <w:r>
        <w:rPr>
          <w:spacing w:val="-18"/>
        </w:rPr>
        <w:t xml:space="preserve"> </w:t>
      </w:r>
      <w:r>
        <w:t>de</w:t>
      </w:r>
      <w:r>
        <w:rPr>
          <w:spacing w:val="-17"/>
        </w:rPr>
        <w:t xml:space="preserve"> </w:t>
      </w:r>
      <w:r>
        <w:t>agosto,</w:t>
      </w:r>
      <w:r>
        <w:rPr>
          <w:spacing w:val="-18"/>
        </w:rPr>
        <w:t xml:space="preserve"> </w:t>
      </w:r>
      <w:r>
        <w:t>del</w:t>
      </w:r>
      <w:r>
        <w:rPr>
          <w:spacing w:val="-19"/>
        </w:rPr>
        <w:t xml:space="preserve"> </w:t>
      </w:r>
      <w:r>
        <w:t>Libro</w:t>
      </w:r>
      <w:r>
        <w:rPr>
          <w:spacing w:val="-17"/>
        </w:rPr>
        <w:t xml:space="preserve"> </w:t>
      </w:r>
      <w:r>
        <w:t>de</w:t>
      </w:r>
      <w:r>
        <w:rPr>
          <w:spacing w:val="-18"/>
        </w:rPr>
        <w:t xml:space="preserve"> </w:t>
      </w:r>
      <w:r>
        <w:t>Actas</w:t>
      </w:r>
      <w:r>
        <w:rPr>
          <w:spacing w:val="-19"/>
        </w:rPr>
        <w:t xml:space="preserve"> </w:t>
      </w:r>
      <w:r>
        <w:t>y</w:t>
      </w:r>
      <w:r>
        <w:rPr>
          <w:spacing w:val="-18"/>
        </w:rPr>
        <w:t xml:space="preserve"> </w:t>
      </w:r>
      <w:r>
        <w:t xml:space="preserve">Acuerdos Municipales correspondiente al corriente año; se priorizó la ejecución del proyecto Construcción de Muelle en Cantón San Antonio Los Blancos, Costa del Sol; así mismo se le requirió a la jefa de la Unidad de Adquisiciones y 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w:t>
      </w:r>
      <w:r>
        <w:rPr>
          <w:spacing w:val="-19"/>
        </w:rPr>
        <w:t xml:space="preserve"> </w:t>
      </w:r>
      <w:r>
        <w:t>y</w:t>
      </w:r>
      <w:r>
        <w:rPr>
          <w:spacing w:val="-19"/>
        </w:rPr>
        <w:t xml:space="preserve"> </w:t>
      </w:r>
      <w:r>
        <w:t>Contrataciones</w:t>
      </w:r>
      <w:r>
        <w:rPr>
          <w:spacing w:val="-19"/>
        </w:rPr>
        <w:t xml:space="preserve"> </w:t>
      </w:r>
      <w:r>
        <w:t>Institucionales,</w:t>
      </w:r>
      <w:r>
        <w:rPr>
          <w:spacing w:val="-18"/>
        </w:rPr>
        <w:t xml:space="preserve"> </w:t>
      </w:r>
      <w:r>
        <w:t>para</w:t>
      </w:r>
      <w:r>
        <w:rPr>
          <w:spacing w:val="-19"/>
        </w:rPr>
        <w:t xml:space="preserve"> </w:t>
      </w:r>
      <w:r>
        <w:t>la</w:t>
      </w:r>
      <w:r>
        <w:rPr>
          <w:spacing w:val="-18"/>
        </w:rPr>
        <w:t xml:space="preserve"> </w:t>
      </w:r>
      <w:r>
        <w:t>contratación</w:t>
      </w:r>
      <w:r>
        <w:rPr>
          <w:spacing w:val="-18"/>
        </w:rPr>
        <w:t xml:space="preserve"> </w:t>
      </w:r>
      <w:r>
        <w:t>de</w:t>
      </w:r>
      <w:r>
        <w:rPr>
          <w:spacing w:val="-18"/>
        </w:rPr>
        <w:t xml:space="preserve"> </w:t>
      </w:r>
      <w:r>
        <w:t>una</w:t>
      </w:r>
      <w:r>
        <w:rPr>
          <w:spacing w:val="-18"/>
        </w:rPr>
        <w:t xml:space="preserve"> </w:t>
      </w:r>
      <w:r>
        <w:t xml:space="preserve">empresa o profesional idóneo, a cargo para la para la formulación de la carpeta técnica correspondiente a tal proyecto; por lo que 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Construcción de Muelle</w:t>
      </w:r>
      <w:r>
        <w:rPr>
          <w:spacing w:val="-5"/>
        </w:rPr>
        <w:t xml:space="preserve"> </w:t>
      </w:r>
      <w:r>
        <w:t>en</w:t>
      </w:r>
      <w:r>
        <w:rPr>
          <w:spacing w:val="-5"/>
        </w:rPr>
        <w:t xml:space="preserve"> </w:t>
      </w:r>
      <w:r>
        <w:t>Cantón</w:t>
      </w:r>
      <w:r>
        <w:rPr>
          <w:spacing w:val="-5"/>
        </w:rPr>
        <w:t xml:space="preserve"> </w:t>
      </w:r>
      <w:r>
        <w:t>San</w:t>
      </w:r>
      <w:r>
        <w:rPr>
          <w:spacing w:val="-7"/>
        </w:rPr>
        <w:t xml:space="preserve"> </w:t>
      </w:r>
      <w:r>
        <w:t>Antonio</w:t>
      </w:r>
      <w:r>
        <w:rPr>
          <w:spacing w:val="-5"/>
        </w:rPr>
        <w:t xml:space="preserve"> </w:t>
      </w:r>
      <w:r>
        <w:t>Los</w:t>
      </w:r>
      <w:r>
        <w:rPr>
          <w:spacing w:val="-6"/>
        </w:rPr>
        <w:t xml:space="preserve"> </w:t>
      </w:r>
      <w:r>
        <w:t>Blancos,</w:t>
      </w:r>
      <w:r>
        <w:rPr>
          <w:spacing w:val="-4"/>
        </w:rPr>
        <w:t xml:space="preserve"> </w:t>
      </w:r>
      <w:r>
        <w:t>Costa</w:t>
      </w:r>
      <w:r>
        <w:rPr>
          <w:spacing w:val="-5"/>
        </w:rPr>
        <w:t xml:space="preserve"> </w:t>
      </w:r>
      <w:r>
        <w:t>del</w:t>
      </w:r>
      <w:r>
        <w:rPr>
          <w:spacing w:val="-6"/>
        </w:rPr>
        <w:t xml:space="preserve"> </w:t>
      </w:r>
      <w:r>
        <w:t>Sol,</w:t>
      </w:r>
      <w:r>
        <w:rPr>
          <w:spacing w:val="-8"/>
        </w:rPr>
        <w:t xml:space="preserve"> </w:t>
      </w:r>
      <w:r>
        <w:t>San</w:t>
      </w:r>
      <w:r>
        <w:rPr>
          <w:spacing w:val="-5"/>
        </w:rPr>
        <w:t xml:space="preserve"> </w:t>
      </w:r>
      <w:r>
        <w:t>Luis</w:t>
      </w:r>
      <w:r>
        <w:rPr>
          <w:spacing w:val="-6"/>
        </w:rPr>
        <w:t xml:space="preserve"> </w:t>
      </w:r>
      <w:r>
        <w:t>La</w:t>
      </w:r>
      <w:r>
        <w:rPr>
          <w:spacing w:val="-5"/>
        </w:rPr>
        <w:t xml:space="preserve"> </w:t>
      </w:r>
      <w:r>
        <w:t>Herradura.- El presente acuerdo municipal es con 7 votos a favor, con la salvedad del voto del Síndico Municipal Javier David Cruz Posada; el Quinto Regidor Propietario Tte. Milton Galileo González López y sexto Regidor Propietario Dra. Mirna Guadalupe Martínez</w:t>
      </w:r>
      <w:r>
        <w:rPr>
          <w:spacing w:val="-16"/>
        </w:rPr>
        <w:t xml:space="preserve"> </w:t>
      </w:r>
      <w:r>
        <w:t>Romero,</w:t>
      </w:r>
      <w:r>
        <w:rPr>
          <w:spacing w:val="-16"/>
        </w:rPr>
        <w:t xml:space="preserve"> </w:t>
      </w:r>
      <w:r>
        <w:t>esto</w:t>
      </w:r>
      <w:r>
        <w:rPr>
          <w:spacing w:val="-17"/>
        </w:rPr>
        <w:t xml:space="preserve"> </w:t>
      </w:r>
      <w:r>
        <w:t>de</w:t>
      </w:r>
      <w:r>
        <w:rPr>
          <w:spacing w:val="-16"/>
        </w:rPr>
        <w:t xml:space="preserve"> </w:t>
      </w:r>
      <w:r>
        <w:t>conformidad</w:t>
      </w:r>
      <w:r>
        <w:rPr>
          <w:spacing w:val="-16"/>
        </w:rPr>
        <w:t xml:space="preserve"> </w:t>
      </w:r>
      <w:r>
        <w:t>al</w:t>
      </w:r>
      <w:r>
        <w:rPr>
          <w:spacing w:val="-16"/>
        </w:rPr>
        <w:t xml:space="preserve"> </w:t>
      </w:r>
      <w:r>
        <w:t>Art.</w:t>
      </w:r>
      <w:r>
        <w:rPr>
          <w:spacing w:val="-19"/>
        </w:rPr>
        <w:t xml:space="preserve"> </w:t>
      </w:r>
      <w:r>
        <w:t>45</w:t>
      </w:r>
      <w:r>
        <w:rPr>
          <w:spacing w:val="-11"/>
        </w:rPr>
        <w:t xml:space="preserve"> </w:t>
      </w:r>
      <w:r>
        <w:t>del</w:t>
      </w:r>
      <w:r>
        <w:rPr>
          <w:spacing w:val="-16"/>
        </w:rPr>
        <w:t xml:space="preserve"> </w:t>
      </w:r>
      <w:r>
        <w:t>Código</w:t>
      </w:r>
      <w:r>
        <w:rPr>
          <w:spacing w:val="-17"/>
        </w:rPr>
        <w:t xml:space="preserve"> </w:t>
      </w:r>
      <w:r>
        <w:t>Municipal.-</w:t>
      </w:r>
      <w:r>
        <w:rPr>
          <w:spacing w:val="-17"/>
        </w:rPr>
        <w:t xml:space="preserve"> </w:t>
      </w:r>
      <w:r>
        <w:t>Certifíquese y Notifíquese.-</w:t>
      </w:r>
      <w:r>
        <w:rPr>
          <w:spacing w:val="-2"/>
        </w:rPr>
        <w:t xml:space="preserve"> </w:t>
      </w:r>
      <w:r>
        <w:t>///////////////</w:t>
      </w:r>
    </w:p>
    <w:p w:rsidR="003766E4" w:rsidRDefault="003766E4" w:rsidP="003766E4">
      <w:pPr>
        <w:pStyle w:val="Textoindependiente"/>
        <w:spacing w:line="276" w:lineRule="auto"/>
        <w:ind w:left="265" w:right="432"/>
        <w:jc w:val="both"/>
      </w:pPr>
      <w:r>
        <w:rPr>
          <w:b/>
        </w:rPr>
        <w:t>ACUERDO</w:t>
      </w:r>
      <w:r>
        <w:rPr>
          <w:b/>
          <w:spacing w:val="-11"/>
        </w:rPr>
        <w:t xml:space="preserve"> </w:t>
      </w:r>
      <w:r>
        <w:rPr>
          <w:b/>
        </w:rPr>
        <w:t>NÚMERO</w:t>
      </w:r>
      <w:r>
        <w:rPr>
          <w:b/>
          <w:spacing w:val="-11"/>
        </w:rPr>
        <w:t xml:space="preserve"> </w:t>
      </w:r>
      <w:r>
        <w:rPr>
          <w:b/>
        </w:rPr>
        <w:t>TRECE:</w:t>
      </w:r>
      <w:r>
        <w:rPr>
          <w:b/>
          <w:spacing w:val="-15"/>
        </w:rPr>
        <w:t xml:space="preserve"> </w:t>
      </w:r>
      <w:r>
        <w:t>El</w:t>
      </w:r>
      <w:r>
        <w:rPr>
          <w:spacing w:val="-12"/>
        </w:rPr>
        <w:t xml:space="preserve"> </w:t>
      </w:r>
      <w:r>
        <w:t>Concejo</w:t>
      </w:r>
      <w:r>
        <w:rPr>
          <w:spacing w:val="-11"/>
        </w:rPr>
        <w:t xml:space="preserve"> </w:t>
      </w:r>
      <w:r>
        <w:t>Municipal</w:t>
      </w:r>
      <w:r>
        <w:rPr>
          <w:spacing w:val="-14"/>
        </w:rPr>
        <w:t xml:space="preserve"> </w:t>
      </w:r>
      <w:r>
        <w:t>de</w:t>
      </w:r>
      <w:r>
        <w:rPr>
          <w:spacing w:val="-13"/>
        </w:rPr>
        <w:t xml:space="preserve"> </w:t>
      </w:r>
      <w:r>
        <w:t>Villa</w:t>
      </w:r>
      <w:r>
        <w:rPr>
          <w:spacing w:val="-11"/>
        </w:rPr>
        <w:t xml:space="preserve"> </w:t>
      </w:r>
      <w:r>
        <w:t>San</w:t>
      </w:r>
      <w:r>
        <w:rPr>
          <w:spacing w:val="-12"/>
        </w:rPr>
        <w:t xml:space="preserve"> </w:t>
      </w:r>
      <w:r>
        <w:t>Luis</w:t>
      </w:r>
      <w:r>
        <w:rPr>
          <w:spacing w:val="-12"/>
        </w:rPr>
        <w:t xml:space="preserve"> </w:t>
      </w:r>
      <w:r>
        <w:t>La</w:t>
      </w:r>
      <w:r>
        <w:rPr>
          <w:spacing w:val="-13"/>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 xml:space="preserve">Que en el Acuerdo Municipal Número TRES del Acta número VEINTICUATRO, de fecha 10 de agosto, del Libro de Actas y Acuerdos Municipales correspondiente al corriente año; se priorizó la ejecución del proyecto Reparación de Calle en Isla La Calzada; así mismo se le requirió a la jefa de la Unidad de Adquisiciones y 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 y Contrataciones Institucionales, para la contratación de una empresa o profesional idóneo, a cargo para la para la formulación</w:t>
      </w:r>
      <w:r>
        <w:rPr>
          <w:spacing w:val="-16"/>
        </w:rPr>
        <w:t xml:space="preserve"> </w:t>
      </w:r>
      <w:r>
        <w:t>de</w:t>
      </w:r>
      <w:r>
        <w:rPr>
          <w:spacing w:val="-15"/>
        </w:rPr>
        <w:t xml:space="preserve"> </w:t>
      </w:r>
      <w:r>
        <w:t>la</w:t>
      </w:r>
      <w:r>
        <w:rPr>
          <w:spacing w:val="-17"/>
        </w:rPr>
        <w:t xml:space="preserve"> </w:t>
      </w:r>
      <w:r>
        <w:t>carpeta</w:t>
      </w:r>
      <w:r>
        <w:rPr>
          <w:spacing w:val="-13"/>
        </w:rPr>
        <w:t xml:space="preserve"> </w:t>
      </w:r>
      <w:r>
        <w:t>técnica</w:t>
      </w:r>
      <w:r>
        <w:rPr>
          <w:spacing w:val="-17"/>
        </w:rPr>
        <w:t xml:space="preserve"> </w:t>
      </w:r>
      <w:r>
        <w:t>correspondiente</w:t>
      </w:r>
      <w:r>
        <w:rPr>
          <w:spacing w:val="-15"/>
        </w:rPr>
        <w:t xml:space="preserve"> </w:t>
      </w:r>
      <w:r>
        <w:t>a</w:t>
      </w:r>
      <w:r>
        <w:rPr>
          <w:spacing w:val="-16"/>
        </w:rPr>
        <w:t xml:space="preserve"> </w:t>
      </w:r>
      <w:r>
        <w:t>tal</w:t>
      </w:r>
      <w:r>
        <w:rPr>
          <w:spacing w:val="-17"/>
        </w:rPr>
        <w:t xml:space="preserve"> </w:t>
      </w:r>
      <w:r>
        <w:t>proyecto;</w:t>
      </w:r>
      <w:r>
        <w:rPr>
          <w:spacing w:val="-17"/>
        </w:rPr>
        <w:t xml:space="preserve"> </w:t>
      </w:r>
      <w:r>
        <w:t>por</w:t>
      </w:r>
      <w:r>
        <w:rPr>
          <w:spacing w:val="-15"/>
        </w:rPr>
        <w:t xml:space="preserve"> </w:t>
      </w:r>
      <w:r>
        <w:t>lo</w:t>
      </w:r>
      <w:r>
        <w:rPr>
          <w:spacing w:val="-14"/>
        </w:rPr>
        <w:t xml:space="preserve"> </w:t>
      </w:r>
      <w:r>
        <w:t>que</w:t>
      </w:r>
      <w:r>
        <w:rPr>
          <w:spacing w:val="-15"/>
        </w:rPr>
        <w:t xml:space="preserve"> </w:t>
      </w:r>
      <w:r>
        <w:t xml:space="preserve">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Reparación de Calle en Isla La Calzada, San Luis La Herradura.- El presente acuerdo municipal es con 7 votos a favor, con la salvedad del voto del Síndico Municipal Javier David Cruz Posada; el Quinto Regidor Propietario Tte. Milton Galileo González López y sexto Regidor Propietario Dra. Mirna Guadalupe Martínez</w:t>
      </w:r>
      <w:r>
        <w:rPr>
          <w:spacing w:val="-16"/>
        </w:rPr>
        <w:t xml:space="preserve"> </w:t>
      </w:r>
      <w:r>
        <w:t>Romero,</w:t>
      </w:r>
      <w:r>
        <w:rPr>
          <w:spacing w:val="-16"/>
        </w:rPr>
        <w:t xml:space="preserve"> </w:t>
      </w:r>
      <w:r>
        <w:t>esto</w:t>
      </w:r>
      <w:r>
        <w:rPr>
          <w:spacing w:val="-17"/>
        </w:rPr>
        <w:t xml:space="preserve"> </w:t>
      </w:r>
      <w:r>
        <w:t>de</w:t>
      </w:r>
      <w:r>
        <w:rPr>
          <w:spacing w:val="-16"/>
        </w:rPr>
        <w:t xml:space="preserve"> </w:t>
      </w:r>
      <w:r>
        <w:t>conformidad</w:t>
      </w:r>
      <w:r>
        <w:rPr>
          <w:spacing w:val="-15"/>
        </w:rPr>
        <w:t xml:space="preserve"> </w:t>
      </w:r>
      <w:r>
        <w:t>al</w:t>
      </w:r>
      <w:r>
        <w:rPr>
          <w:spacing w:val="-17"/>
        </w:rPr>
        <w:t xml:space="preserve"> </w:t>
      </w:r>
      <w:r>
        <w:t>Art.</w:t>
      </w:r>
      <w:r>
        <w:rPr>
          <w:spacing w:val="-19"/>
        </w:rPr>
        <w:t xml:space="preserve"> </w:t>
      </w:r>
      <w:r>
        <w:rPr>
          <w:spacing w:val="2"/>
        </w:rPr>
        <w:t>45</w:t>
      </w:r>
      <w:r>
        <w:rPr>
          <w:spacing w:val="-14"/>
        </w:rPr>
        <w:t xml:space="preserve"> </w:t>
      </w:r>
      <w:r>
        <w:t>del</w:t>
      </w:r>
      <w:r>
        <w:rPr>
          <w:spacing w:val="-17"/>
        </w:rPr>
        <w:t xml:space="preserve"> </w:t>
      </w:r>
      <w:r>
        <w:t>Código</w:t>
      </w:r>
      <w:r>
        <w:rPr>
          <w:spacing w:val="-16"/>
        </w:rPr>
        <w:t xml:space="preserve"> </w:t>
      </w:r>
      <w:r>
        <w:t>Municipal.-</w:t>
      </w:r>
      <w:r>
        <w:rPr>
          <w:spacing w:val="-17"/>
        </w:rPr>
        <w:t xml:space="preserve"> </w:t>
      </w:r>
      <w:r>
        <w:t>Certifíquese y Notifíquese.-</w:t>
      </w:r>
      <w:r>
        <w:rPr>
          <w:spacing w:val="-2"/>
        </w:rPr>
        <w:t xml:space="preserve"> </w:t>
      </w:r>
      <w:r>
        <w:t>///////////////</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1"/>
        <w:jc w:val="both"/>
      </w:pPr>
      <w:r>
        <w:rPr>
          <w:b/>
        </w:rPr>
        <w:lastRenderedPageBreak/>
        <w:t xml:space="preserve">ACUERDO NÚMERO CATORCE: </w:t>
      </w:r>
      <w:r>
        <w:t>El Concejo Municipal de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4"/>
        </w:rPr>
        <w:t xml:space="preserve"> </w:t>
      </w:r>
      <w:r>
        <w:t>Código</w:t>
      </w:r>
      <w:r>
        <w:rPr>
          <w:spacing w:val="-13"/>
        </w:rPr>
        <w:t xml:space="preserve"> </w:t>
      </w:r>
      <w:r>
        <w:t>Municipal,</w:t>
      </w:r>
      <w:r>
        <w:rPr>
          <w:spacing w:val="-14"/>
        </w:rPr>
        <w:t xml:space="preserve"> </w:t>
      </w:r>
      <w:r>
        <w:t>y</w:t>
      </w:r>
      <w:r>
        <w:rPr>
          <w:spacing w:val="-15"/>
        </w:rPr>
        <w:t xml:space="preserve"> </w:t>
      </w:r>
      <w:r>
        <w:t>considerando</w:t>
      </w:r>
      <w:r>
        <w:rPr>
          <w:spacing w:val="-10"/>
        </w:rPr>
        <w:t xml:space="preserve"> </w:t>
      </w:r>
      <w:r>
        <w:rPr>
          <w:b/>
        </w:rPr>
        <w:t>I-</w:t>
      </w:r>
      <w:r>
        <w:rPr>
          <w:b/>
          <w:spacing w:val="-15"/>
        </w:rPr>
        <w:t xml:space="preserve"> </w:t>
      </w:r>
      <w:r>
        <w:t>Que</w:t>
      </w:r>
      <w:r>
        <w:rPr>
          <w:spacing w:val="-13"/>
        </w:rPr>
        <w:t xml:space="preserve"> </w:t>
      </w:r>
      <w:r>
        <w:t>en</w:t>
      </w:r>
      <w:r>
        <w:rPr>
          <w:spacing w:val="-12"/>
        </w:rPr>
        <w:t xml:space="preserve"> </w:t>
      </w:r>
      <w:r>
        <w:t>el</w:t>
      </w:r>
      <w:r>
        <w:rPr>
          <w:spacing w:val="-14"/>
        </w:rPr>
        <w:t xml:space="preserve"> </w:t>
      </w:r>
      <w:r>
        <w:t>Acuerdo</w:t>
      </w:r>
      <w:r>
        <w:rPr>
          <w:spacing w:val="-13"/>
        </w:rPr>
        <w:t xml:space="preserve"> </w:t>
      </w:r>
      <w:r>
        <w:t>Municipal</w:t>
      </w:r>
      <w:r>
        <w:rPr>
          <w:spacing w:val="-16"/>
        </w:rPr>
        <w:t xml:space="preserve"> </w:t>
      </w:r>
      <w:r>
        <w:t>Número</w:t>
      </w:r>
      <w:r>
        <w:rPr>
          <w:spacing w:val="-14"/>
        </w:rPr>
        <w:t xml:space="preserve"> </w:t>
      </w:r>
      <w:r>
        <w:t>CINCO del Acta número VEINTICUATRO, de fecha 10 de agosto, del Libro de Actas y Acuerdos Municipales correspondiente al corriente año; se priorizó la ejecución del proyecto</w:t>
      </w:r>
      <w:r>
        <w:rPr>
          <w:spacing w:val="-7"/>
        </w:rPr>
        <w:t xml:space="preserve"> </w:t>
      </w:r>
      <w:r>
        <w:t>Mejoramiento</w:t>
      </w:r>
      <w:r>
        <w:rPr>
          <w:spacing w:val="-10"/>
        </w:rPr>
        <w:t xml:space="preserve"> </w:t>
      </w:r>
      <w:r>
        <w:t>de</w:t>
      </w:r>
      <w:r>
        <w:rPr>
          <w:spacing w:val="-8"/>
        </w:rPr>
        <w:t xml:space="preserve"> </w:t>
      </w:r>
      <w:r>
        <w:t>Red</w:t>
      </w:r>
      <w:r>
        <w:rPr>
          <w:spacing w:val="-9"/>
        </w:rPr>
        <w:t xml:space="preserve"> </w:t>
      </w:r>
      <w:r>
        <w:t>de</w:t>
      </w:r>
      <w:r>
        <w:rPr>
          <w:spacing w:val="-8"/>
        </w:rPr>
        <w:t xml:space="preserve"> </w:t>
      </w:r>
      <w:r>
        <w:t>Agua</w:t>
      </w:r>
      <w:r>
        <w:rPr>
          <w:spacing w:val="-7"/>
        </w:rPr>
        <w:t xml:space="preserve"> </w:t>
      </w:r>
      <w:r>
        <w:t>Potable,</w:t>
      </w:r>
      <w:r>
        <w:rPr>
          <w:spacing w:val="-8"/>
        </w:rPr>
        <w:t xml:space="preserve"> </w:t>
      </w:r>
      <w:r>
        <w:t>en</w:t>
      </w:r>
      <w:r>
        <w:rPr>
          <w:spacing w:val="-7"/>
        </w:rPr>
        <w:t xml:space="preserve"> </w:t>
      </w:r>
      <w:r>
        <w:t>Casco</w:t>
      </w:r>
      <w:r>
        <w:rPr>
          <w:spacing w:val="-8"/>
        </w:rPr>
        <w:t xml:space="preserve"> </w:t>
      </w:r>
      <w:r>
        <w:t>Urbano;</w:t>
      </w:r>
      <w:r>
        <w:rPr>
          <w:spacing w:val="-10"/>
        </w:rPr>
        <w:t xml:space="preserve"> </w:t>
      </w:r>
      <w:r>
        <w:t>así</w:t>
      </w:r>
      <w:r>
        <w:rPr>
          <w:spacing w:val="-8"/>
        </w:rPr>
        <w:t xml:space="preserve"> </w:t>
      </w:r>
      <w:r>
        <w:t>mismo</w:t>
      </w:r>
      <w:r>
        <w:rPr>
          <w:spacing w:val="-8"/>
        </w:rPr>
        <w:t xml:space="preserve"> </w:t>
      </w:r>
      <w:r>
        <w:t>se</w:t>
      </w:r>
      <w:r>
        <w:rPr>
          <w:spacing w:val="-7"/>
        </w:rPr>
        <w:t xml:space="preserve"> </w:t>
      </w:r>
      <w:r>
        <w:t xml:space="preserve">le requirió a la jefa de la Unidad de Adquisiciones y Contrataciones Institucionales, para que realizara los procesos correspondientes de acuerdo a la LACAP vigente, para la continuidad de dicho proyecto; </w:t>
      </w:r>
      <w:r>
        <w:rPr>
          <w:b/>
        </w:rPr>
        <w:t xml:space="preserve">II- </w:t>
      </w:r>
      <w:r>
        <w:t xml:space="preserve">que este día han sido presentados los Términos de Referencia por parte de la jefa de la Unidad de Adquisiciones y Contrataciones Institucionales, para la contratación de una empresa o profesional idóneo, a cargo para la para la formulación de la carpeta técnica correspondiente a tal proyecto; por lo que después de revisar dichos Términos de Referencia, el Concejo Municipal </w:t>
      </w:r>
      <w:r>
        <w:rPr>
          <w:b/>
        </w:rPr>
        <w:t xml:space="preserve">ACUERDA: a) </w:t>
      </w:r>
      <w:r>
        <w:t>Aprobar los Términos de Referencia, para la contratación</w:t>
      </w:r>
      <w:r>
        <w:rPr>
          <w:spacing w:val="-13"/>
        </w:rPr>
        <w:t xml:space="preserve"> </w:t>
      </w:r>
      <w:r>
        <w:t>de</w:t>
      </w:r>
      <w:r>
        <w:rPr>
          <w:spacing w:val="-13"/>
        </w:rPr>
        <w:t xml:space="preserve"> </w:t>
      </w:r>
      <w:r>
        <w:t>una</w:t>
      </w:r>
      <w:r>
        <w:rPr>
          <w:spacing w:val="-15"/>
        </w:rPr>
        <w:t xml:space="preserve"> </w:t>
      </w:r>
      <w:r>
        <w:t>empresa</w:t>
      </w:r>
      <w:r>
        <w:rPr>
          <w:spacing w:val="-12"/>
        </w:rPr>
        <w:t xml:space="preserve"> </w:t>
      </w:r>
      <w:r>
        <w:t>o</w:t>
      </w:r>
      <w:r>
        <w:rPr>
          <w:spacing w:val="-13"/>
        </w:rPr>
        <w:t xml:space="preserve"> </w:t>
      </w:r>
      <w:r>
        <w:t>profesional</w:t>
      </w:r>
      <w:r>
        <w:rPr>
          <w:spacing w:val="-14"/>
        </w:rPr>
        <w:t xml:space="preserve"> </w:t>
      </w:r>
      <w:r>
        <w:t>idóneo,</w:t>
      </w:r>
      <w:r>
        <w:rPr>
          <w:spacing w:val="-12"/>
        </w:rPr>
        <w:t xml:space="preserve"> </w:t>
      </w:r>
      <w:r>
        <w:t>para</w:t>
      </w:r>
      <w:r>
        <w:rPr>
          <w:spacing w:val="-11"/>
        </w:rPr>
        <w:t xml:space="preserve"> </w:t>
      </w:r>
      <w:r>
        <w:t>la</w:t>
      </w:r>
      <w:r>
        <w:rPr>
          <w:spacing w:val="-13"/>
        </w:rPr>
        <w:t xml:space="preserve"> </w:t>
      </w:r>
      <w:r>
        <w:t>formulación</w:t>
      </w:r>
      <w:r>
        <w:rPr>
          <w:spacing w:val="-13"/>
        </w:rPr>
        <w:t xml:space="preserve"> </w:t>
      </w:r>
      <w:r>
        <w:t>de</w:t>
      </w:r>
      <w:r>
        <w:rPr>
          <w:spacing w:val="-12"/>
        </w:rPr>
        <w:t xml:space="preserve"> </w:t>
      </w:r>
      <w:r>
        <w:t>la</w:t>
      </w:r>
      <w:r>
        <w:rPr>
          <w:spacing w:val="-13"/>
        </w:rPr>
        <w:t xml:space="preserve"> </w:t>
      </w:r>
      <w:r>
        <w:t>carpeta técnica correspondiente al proyecto Mejoramiento de Red de Agua Potable, en Casco Urbano, San Luis La Herradura.- El presente acuerdo municipal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y Notifíquese.-</w:t>
      </w:r>
      <w:r>
        <w:rPr>
          <w:spacing w:val="-9"/>
        </w:rPr>
        <w:t xml:space="preserve"> </w:t>
      </w:r>
      <w:r>
        <w:t>///////////////</w:t>
      </w:r>
    </w:p>
    <w:p w:rsidR="003766E4" w:rsidRDefault="003766E4" w:rsidP="003766E4">
      <w:pPr>
        <w:pStyle w:val="Textoindependiente"/>
        <w:spacing w:before="1" w:line="276" w:lineRule="auto"/>
        <w:ind w:left="265" w:right="430"/>
        <w:jc w:val="both"/>
      </w:pPr>
      <w:r>
        <w:rPr>
          <w:b/>
        </w:rPr>
        <w:t xml:space="preserve">ACUERDO NUMERO QUINCE: </w:t>
      </w:r>
      <w:r>
        <w:t>El Concejo Municipal de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0"/>
        </w:rPr>
        <w:t xml:space="preserve"> </w:t>
      </w:r>
      <w:r>
        <w:t>Código</w:t>
      </w:r>
      <w:r>
        <w:rPr>
          <w:spacing w:val="-10"/>
        </w:rPr>
        <w:t xml:space="preserve"> </w:t>
      </w:r>
      <w:r>
        <w:t>Municipal,</w:t>
      </w:r>
      <w:r>
        <w:rPr>
          <w:spacing w:val="-11"/>
        </w:rPr>
        <w:t xml:space="preserve"> </w:t>
      </w:r>
      <w:r>
        <w:t>y</w:t>
      </w:r>
      <w:r>
        <w:rPr>
          <w:spacing w:val="-12"/>
        </w:rPr>
        <w:t xml:space="preserve"> </w:t>
      </w:r>
      <w:r>
        <w:t>considerando</w:t>
      </w:r>
      <w:r>
        <w:rPr>
          <w:spacing w:val="-5"/>
        </w:rPr>
        <w:t xml:space="preserve"> </w:t>
      </w:r>
      <w:r>
        <w:rPr>
          <w:b/>
        </w:rPr>
        <w:t>I-</w:t>
      </w:r>
      <w:r>
        <w:rPr>
          <w:b/>
          <w:spacing w:val="-9"/>
        </w:rPr>
        <w:t xml:space="preserve"> </w:t>
      </w:r>
      <w:r>
        <w:t>El</w:t>
      </w:r>
      <w:r>
        <w:rPr>
          <w:spacing w:val="-12"/>
        </w:rPr>
        <w:t xml:space="preserve"> </w:t>
      </w:r>
      <w:r>
        <w:t>Acuerdo</w:t>
      </w:r>
      <w:r>
        <w:rPr>
          <w:spacing w:val="-7"/>
        </w:rPr>
        <w:t xml:space="preserve"> </w:t>
      </w:r>
      <w:r>
        <w:t>Municipal</w:t>
      </w:r>
      <w:r>
        <w:rPr>
          <w:spacing w:val="-10"/>
        </w:rPr>
        <w:t xml:space="preserve"> </w:t>
      </w:r>
      <w:r>
        <w:t>Número</w:t>
      </w:r>
      <w:r>
        <w:rPr>
          <w:spacing w:val="-8"/>
        </w:rPr>
        <w:t xml:space="preserve"> </w:t>
      </w:r>
      <w:r>
        <w:t>DIEZ,</w:t>
      </w:r>
      <w:r>
        <w:rPr>
          <w:spacing w:val="-10"/>
        </w:rPr>
        <w:t xml:space="preserve"> </w:t>
      </w:r>
      <w:r>
        <w:t>del</w:t>
      </w:r>
      <w:r>
        <w:rPr>
          <w:spacing w:val="-10"/>
        </w:rPr>
        <w:t xml:space="preserve"> </w:t>
      </w:r>
      <w:r>
        <w:t xml:space="preserve">Acta Número NUEVE, de fecha 19 de marzo del corriente año, en el cual el concejo Municipal Acordó, iniciar el procedimiento respectivo de ley, de aplicación de las sanciones al contratista, del proyecto Reparación de Muelle en Isla La Colorada, San Luis La Herradura, esto por el incumplimiento a la sección quinta del contrato, referente al plazo estipulado para la ejecución del mismo; así mismo en dicho acuerdo se requerir al administrador de contrato del mismo la sustanciación del proceso; </w:t>
      </w:r>
      <w:r>
        <w:rPr>
          <w:b/>
        </w:rPr>
        <w:t xml:space="preserve">II- </w:t>
      </w:r>
      <w:r>
        <w:t>el memorándum presentado este día por parte de la jefa de la Unidad de Adquisiciones y Contrataciones Institucionales, en el cual remite el informe elaborado por parte del Administrador del contrato, el Arq. Wilber Asdrúbal Arévalo Villegas,</w:t>
      </w:r>
      <w:r>
        <w:rPr>
          <w:spacing w:val="-5"/>
        </w:rPr>
        <w:t xml:space="preserve"> </w:t>
      </w:r>
      <w:r>
        <w:t>en</w:t>
      </w:r>
      <w:r>
        <w:rPr>
          <w:spacing w:val="-6"/>
        </w:rPr>
        <w:t xml:space="preserve"> </w:t>
      </w:r>
      <w:r>
        <w:t>el</w:t>
      </w:r>
      <w:r>
        <w:rPr>
          <w:spacing w:val="-5"/>
        </w:rPr>
        <w:t xml:space="preserve"> </w:t>
      </w:r>
      <w:r>
        <w:t>cual</w:t>
      </w:r>
      <w:r>
        <w:rPr>
          <w:spacing w:val="-6"/>
        </w:rPr>
        <w:t xml:space="preserve"> </w:t>
      </w:r>
      <w:r>
        <w:t>establece</w:t>
      </w:r>
      <w:r>
        <w:rPr>
          <w:spacing w:val="-5"/>
        </w:rPr>
        <w:t xml:space="preserve"> </w:t>
      </w:r>
      <w:r>
        <w:t>las</w:t>
      </w:r>
      <w:r>
        <w:rPr>
          <w:spacing w:val="-5"/>
        </w:rPr>
        <w:t xml:space="preserve"> </w:t>
      </w:r>
      <w:r>
        <w:t>fechas</w:t>
      </w:r>
      <w:r>
        <w:rPr>
          <w:spacing w:val="-6"/>
        </w:rPr>
        <w:t xml:space="preserve"> </w:t>
      </w:r>
      <w:r>
        <w:t>de</w:t>
      </w:r>
      <w:r>
        <w:rPr>
          <w:spacing w:val="-5"/>
        </w:rPr>
        <w:t xml:space="preserve"> </w:t>
      </w:r>
      <w:r>
        <w:t>orden</w:t>
      </w:r>
      <w:r>
        <w:rPr>
          <w:spacing w:val="-5"/>
        </w:rPr>
        <w:t xml:space="preserve"> </w:t>
      </w:r>
      <w:r>
        <w:t>de</w:t>
      </w:r>
      <w:r>
        <w:rPr>
          <w:spacing w:val="-5"/>
        </w:rPr>
        <w:t xml:space="preserve"> </w:t>
      </w:r>
      <w:r>
        <w:t>inicio,</w:t>
      </w:r>
      <w:r>
        <w:rPr>
          <w:spacing w:val="-5"/>
        </w:rPr>
        <w:t xml:space="preserve"> </w:t>
      </w:r>
      <w:r>
        <w:t>y</w:t>
      </w:r>
      <w:r>
        <w:rPr>
          <w:spacing w:val="-6"/>
        </w:rPr>
        <w:t xml:space="preserve"> </w:t>
      </w:r>
      <w:r>
        <w:t>fecha</w:t>
      </w:r>
      <w:r>
        <w:rPr>
          <w:spacing w:val="-5"/>
        </w:rPr>
        <w:t xml:space="preserve"> </w:t>
      </w:r>
      <w:r>
        <w:t>de</w:t>
      </w:r>
      <w:r>
        <w:rPr>
          <w:spacing w:val="-3"/>
        </w:rPr>
        <w:t xml:space="preserve"> </w:t>
      </w:r>
      <w:r>
        <w:t>finalización</w:t>
      </w:r>
      <w:r>
        <w:rPr>
          <w:spacing w:val="-4"/>
        </w:rPr>
        <w:t xml:space="preserve"> </w:t>
      </w:r>
      <w:r>
        <w:t xml:space="preserve">y recepción del proyecto, así como el tiempo de retraso del mismo; por tanto el Concejo Municipal, de conformidad al Art. 160 de la Ley </w:t>
      </w:r>
      <w:r>
        <w:rPr>
          <w:spacing w:val="3"/>
        </w:rPr>
        <w:t xml:space="preserve">de </w:t>
      </w:r>
      <w:r>
        <w:t xml:space="preserve">Adquisiciones y Contrataciones de la Administración Pública; </w:t>
      </w:r>
      <w:r>
        <w:rPr>
          <w:b/>
        </w:rPr>
        <w:t xml:space="preserve">ACUERDA: </w:t>
      </w:r>
      <w:r>
        <w:t>Comisionar a la Licda. Gladis del Carmen Alfaro de Villalta, asesora jurídica de esta Municipalidad; para que</w:t>
      </w:r>
      <w:r>
        <w:rPr>
          <w:spacing w:val="-8"/>
        </w:rPr>
        <w:t xml:space="preserve"> </w:t>
      </w:r>
      <w:r>
        <w:t>inicie</w:t>
      </w:r>
      <w:r>
        <w:rPr>
          <w:spacing w:val="-6"/>
        </w:rPr>
        <w:t xml:space="preserve"> </w:t>
      </w:r>
      <w:r>
        <w:t>el</w:t>
      </w:r>
      <w:r>
        <w:rPr>
          <w:spacing w:val="-10"/>
        </w:rPr>
        <w:t xml:space="preserve"> </w:t>
      </w:r>
      <w:r>
        <w:t>proceso</w:t>
      </w:r>
      <w:r>
        <w:rPr>
          <w:spacing w:val="-6"/>
        </w:rPr>
        <w:t xml:space="preserve"> </w:t>
      </w:r>
      <w:r>
        <w:t>de</w:t>
      </w:r>
      <w:r>
        <w:rPr>
          <w:spacing w:val="-6"/>
        </w:rPr>
        <w:t xml:space="preserve"> </w:t>
      </w:r>
      <w:r>
        <w:t>aplicación</w:t>
      </w:r>
      <w:r>
        <w:rPr>
          <w:spacing w:val="-8"/>
        </w:rPr>
        <w:t xml:space="preserve"> </w:t>
      </w:r>
      <w:r>
        <w:t>de</w:t>
      </w:r>
      <w:r>
        <w:rPr>
          <w:spacing w:val="-6"/>
        </w:rPr>
        <w:t xml:space="preserve"> </w:t>
      </w:r>
      <w:r>
        <w:t>las</w:t>
      </w:r>
      <w:r>
        <w:rPr>
          <w:spacing w:val="-5"/>
        </w:rPr>
        <w:t xml:space="preserve"> </w:t>
      </w:r>
      <w:r>
        <w:t>sanciones</w:t>
      </w:r>
      <w:r>
        <w:rPr>
          <w:spacing w:val="-9"/>
        </w:rPr>
        <w:t xml:space="preserve"> </w:t>
      </w:r>
      <w:r>
        <w:t>establecidas,</w:t>
      </w:r>
      <w:r>
        <w:rPr>
          <w:spacing w:val="-6"/>
        </w:rPr>
        <w:t xml:space="preserve"> </w:t>
      </w:r>
      <w:r>
        <w:t>de</w:t>
      </w:r>
      <w:r>
        <w:rPr>
          <w:spacing w:val="-5"/>
        </w:rPr>
        <w:t xml:space="preserve"> </w:t>
      </w:r>
      <w:r>
        <w:t>conformidad</w:t>
      </w:r>
      <w:r>
        <w:rPr>
          <w:spacing w:val="-11"/>
        </w:rPr>
        <w:t xml:space="preserve"> </w:t>
      </w:r>
      <w:r>
        <w:t>a la Ley de Adquisiciones y Contrataciones de la Administración Pública “LACAP” vigente.- Certifíquese y Notifíquese.-</w:t>
      </w:r>
      <w:r>
        <w:rPr>
          <w:spacing w:val="-7"/>
        </w:rPr>
        <w:t xml:space="preserve"> </w:t>
      </w:r>
      <w:r>
        <w:t>////////////</w:t>
      </w:r>
    </w:p>
    <w:p w:rsidR="003766E4" w:rsidRDefault="003766E4" w:rsidP="003766E4">
      <w:pPr>
        <w:spacing w:line="276" w:lineRule="auto"/>
        <w:jc w:val="both"/>
        <w:sectPr w:rsidR="003766E4">
          <w:pgSz w:w="12240" w:h="15840"/>
          <w:pgMar w:top="780" w:right="980" w:bottom="1200" w:left="1720" w:header="0" w:footer="1000" w:gutter="0"/>
          <w:cols w:space="720"/>
        </w:sectPr>
      </w:pPr>
    </w:p>
    <w:p w:rsidR="003766E4" w:rsidRDefault="003766E4" w:rsidP="003766E4">
      <w:pPr>
        <w:pStyle w:val="Textoindependiente"/>
        <w:spacing w:before="72" w:line="276" w:lineRule="auto"/>
        <w:ind w:left="265" w:right="431"/>
        <w:jc w:val="both"/>
      </w:pPr>
      <w:r>
        <w:rPr>
          <w:b/>
        </w:rPr>
        <w:lastRenderedPageBreak/>
        <w:t xml:space="preserve">ACUERDO NUMERO DIECISÉIS: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proceso de Contratación de las Pólizas de seguro de Automotores y Fianzas de Fidelidad, presentado este día, por la jefa de la Unidad de Adquisiciones y Contrataciones Institucionales UACI, el cual tendrá una vigencia del 19 de agosto 2020 al 19 de agosto 2021, así como una actualización tanto en vehículos asegurados como en personas con fianza de fidelidad; la contratación está compuesta por: 1- Póliza de seguros de automotores con un pago total de Doce Mil, Doscientos Noventa y Cinco 45/100 Dólares ($12,295.45),</w:t>
      </w:r>
      <w:r>
        <w:rPr>
          <w:spacing w:val="-10"/>
        </w:rPr>
        <w:t xml:space="preserve"> </w:t>
      </w:r>
      <w:r>
        <w:t>pagaderos</w:t>
      </w:r>
      <w:r>
        <w:rPr>
          <w:spacing w:val="-7"/>
        </w:rPr>
        <w:t xml:space="preserve"> </w:t>
      </w:r>
      <w:r>
        <w:t>en</w:t>
      </w:r>
      <w:r>
        <w:rPr>
          <w:spacing w:val="-6"/>
        </w:rPr>
        <w:t xml:space="preserve"> </w:t>
      </w:r>
      <w:r>
        <w:t>siete</w:t>
      </w:r>
      <w:r>
        <w:rPr>
          <w:spacing w:val="-8"/>
        </w:rPr>
        <w:t xml:space="preserve"> </w:t>
      </w:r>
      <w:r>
        <w:t>cuotas,</w:t>
      </w:r>
      <w:r>
        <w:rPr>
          <w:spacing w:val="-9"/>
        </w:rPr>
        <w:t xml:space="preserve"> </w:t>
      </w:r>
      <w:r>
        <w:t>y</w:t>
      </w:r>
      <w:r>
        <w:rPr>
          <w:spacing w:val="-9"/>
        </w:rPr>
        <w:t xml:space="preserve"> </w:t>
      </w:r>
      <w:r>
        <w:t>2-</w:t>
      </w:r>
      <w:r>
        <w:rPr>
          <w:spacing w:val="-10"/>
        </w:rPr>
        <w:t xml:space="preserve"> </w:t>
      </w:r>
      <w:r>
        <w:t>Fianza</w:t>
      </w:r>
      <w:r>
        <w:rPr>
          <w:spacing w:val="-8"/>
        </w:rPr>
        <w:t xml:space="preserve"> </w:t>
      </w:r>
      <w:r>
        <w:t>de</w:t>
      </w:r>
      <w:r>
        <w:rPr>
          <w:spacing w:val="-8"/>
        </w:rPr>
        <w:t xml:space="preserve"> </w:t>
      </w:r>
      <w:r>
        <w:t>Fidelidad</w:t>
      </w:r>
      <w:r>
        <w:rPr>
          <w:spacing w:val="-6"/>
        </w:rPr>
        <w:t xml:space="preserve"> </w:t>
      </w:r>
      <w:r>
        <w:t>con</w:t>
      </w:r>
      <w:r>
        <w:rPr>
          <w:spacing w:val="-8"/>
        </w:rPr>
        <w:t xml:space="preserve"> </w:t>
      </w:r>
      <w:r>
        <w:t>un</w:t>
      </w:r>
      <w:r>
        <w:rPr>
          <w:spacing w:val="-8"/>
        </w:rPr>
        <w:t xml:space="preserve"> </w:t>
      </w:r>
      <w:r>
        <w:t>pago</w:t>
      </w:r>
      <w:r>
        <w:rPr>
          <w:spacing w:val="-9"/>
        </w:rPr>
        <w:t xml:space="preserve"> </w:t>
      </w:r>
      <w:r>
        <w:t xml:space="preserve">total de Dos Mil Setecientos Veintiocho 95/100 Dólares ($2,728.95) pagaderos en siete cuotas, por tanto el concejo Municipal </w:t>
      </w:r>
      <w:r>
        <w:rPr>
          <w:b/>
        </w:rPr>
        <w:t xml:space="preserve">ACUERDA: a) </w:t>
      </w:r>
      <w:r>
        <w:t>Aprobar la contratación de</w:t>
      </w:r>
      <w:r>
        <w:rPr>
          <w:spacing w:val="-28"/>
        </w:rPr>
        <w:t xml:space="preserve"> </w:t>
      </w:r>
      <w:r>
        <w:t>la Pólizas</w:t>
      </w:r>
      <w:r>
        <w:rPr>
          <w:spacing w:val="-15"/>
        </w:rPr>
        <w:t xml:space="preserve"> </w:t>
      </w:r>
      <w:r>
        <w:t>de</w:t>
      </w:r>
      <w:r>
        <w:rPr>
          <w:spacing w:val="-14"/>
        </w:rPr>
        <w:t xml:space="preserve"> </w:t>
      </w:r>
      <w:r>
        <w:t>seguro</w:t>
      </w:r>
      <w:r>
        <w:rPr>
          <w:spacing w:val="-15"/>
        </w:rPr>
        <w:t xml:space="preserve"> </w:t>
      </w:r>
      <w:r>
        <w:t>de</w:t>
      </w:r>
      <w:r>
        <w:rPr>
          <w:spacing w:val="-13"/>
        </w:rPr>
        <w:t xml:space="preserve"> </w:t>
      </w:r>
      <w:r>
        <w:t>los</w:t>
      </w:r>
      <w:r>
        <w:rPr>
          <w:spacing w:val="-13"/>
        </w:rPr>
        <w:t xml:space="preserve"> </w:t>
      </w:r>
      <w:r>
        <w:t>vehículos</w:t>
      </w:r>
      <w:r>
        <w:rPr>
          <w:spacing w:val="-15"/>
        </w:rPr>
        <w:t xml:space="preserve"> </w:t>
      </w:r>
      <w:r>
        <w:t>automotores</w:t>
      </w:r>
      <w:r>
        <w:rPr>
          <w:spacing w:val="-14"/>
        </w:rPr>
        <w:t xml:space="preserve"> </w:t>
      </w:r>
      <w:r>
        <w:t>Municipales</w:t>
      </w:r>
      <w:r>
        <w:rPr>
          <w:spacing w:val="-14"/>
        </w:rPr>
        <w:t xml:space="preserve"> </w:t>
      </w:r>
      <w:r>
        <w:t>y</w:t>
      </w:r>
      <w:r>
        <w:rPr>
          <w:spacing w:val="-15"/>
        </w:rPr>
        <w:t xml:space="preserve"> </w:t>
      </w:r>
      <w:r>
        <w:t>Fianzas</w:t>
      </w:r>
      <w:r>
        <w:rPr>
          <w:spacing w:val="-14"/>
        </w:rPr>
        <w:t xml:space="preserve"> </w:t>
      </w:r>
      <w:r>
        <w:t>de</w:t>
      </w:r>
      <w:r>
        <w:rPr>
          <w:spacing w:val="-14"/>
        </w:rPr>
        <w:t xml:space="preserve"> </w:t>
      </w:r>
      <w:r>
        <w:t xml:space="preserve">Fidelidad, con la empresa Seguros del Pacífico S.A. de C.V., las cuales tendrá una vigencia del 19 de agosto 2020 al 19 de agosto 2021 </w:t>
      </w:r>
      <w:r>
        <w:rPr>
          <w:b/>
        </w:rPr>
        <w:t xml:space="preserve">b) </w:t>
      </w:r>
      <w:r>
        <w:t>Autorizar al Tesorero Municipal, Cesar</w:t>
      </w:r>
      <w:r>
        <w:rPr>
          <w:spacing w:val="-15"/>
        </w:rPr>
        <w:t xml:space="preserve"> </w:t>
      </w:r>
      <w:r>
        <w:t>Alonso</w:t>
      </w:r>
      <w:r>
        <w:rPr>
          <w:spacing w:val="-13"/>
        </w:rPr>
        <w:t xml:space="preserve"> </w:t>
      </w:r>
      <w:r>
        <w:t>Villalta</w:t>
      </w:r>
      <w:r>
        <w:rPr>
          <w:spacing w:val="-12"/>
        </w:rPr>
        <w:t xml:space="preserve"> </w:t>
      </w:r>
      <w:r>
        <w:t>Reyes,</w:t>
      </w:r>
      <w:r>
        <w:rPr>
          <w:spacing w:val="-13"/>
        </w:rPr>
        <w:t xml:space="preserve"> </w:t>
      </w:r>
      <w:r>
        <w:t>para</w:t>
      </w:r>
      <w:r>
        <w:rPr>
          <w:spacing w:val="-13"/>
        </w:rPr>
        <w:t xml:space="preserve"> </w:t>
      </w:r>
      <w:r>
        <w:t>la</w:t>
      </w:r>
      <w:r>
        <w:rPr>
          <w:spacing w:val="-12"/>
        </w:rPr>
        <w:t xml:space="preserve"> </w:t>
      </w:r>
      <w:r>
        <w:t>erogación</w:t>
      </w:r>
      <w:r>
        <w:rPr>
          <w:spacing w:val="-13"/>
        </w:rPr>
        <w:t xml:space="preserve"> </w:t>
      </w:r>
      <w:r>
        <w:t>de</w:t>
      </w:r>
      <w:r>
        <w:rPr>
          <w:spacing w:val="-13"/>
        </w:rPr>
        <w:t xml:space="preserve"> </w:t>
      </w:r>
      <w:r>
        <w:t>fondos</w:t>
      </w:r>
      <w:r>
        <w:rPr>
          <w:spacing w:val="-13"/>
        </w:rPr>
        <w:t xml:space="preserve"> </w:t>
      </w:r>
      <w:r>
        <w:t>por</w:t>
      </w:r>
      <w:r>
        <w:rPr>
          <w:spacing w:val="-15"/>
        </w:rPr>
        <w:t xml:space="preserve"> </w:t>
      </w:r>
      <w:r>
        <w:t>la</w:t>
      </w:r>
      <w:r>
        <w:rPr>
          <w:spacing w:val="-13"/>
        </w:rPr>
        <w:t xml:space="preserve"> </w:t>
      </w:r>
      <w:r>
        <w:t>cantidad</w:t>
      </w:r>
      <w:r>
        <w:rPr>
          <w:spacing w:val="-6"/>
        </w:rPr>
        <w:t xml:space="preserve"> </w:t>
      </w:r>
      <w:r>
        <w:t>Quince</w:t>
      </w:r>
      <w:r>
        <w:rPr>
          <w:spacing w:val="-12"/>
        </w:rPr>
        <w:t xml:space="preserve"> </w:t>
      </w:r>
      <w:r>
        <w:t>Mil, Veinticuatro 40/100 Dólares de los Estados Unidos de Norte América</w:t>
      </w:r>
      <w:r>
        <w:rPr>
          <w:spacing w:val="-34"/>
        </w:rPr>
        <w:t xml:space="preserve"> </w:t>
      </w:r>
      <w:r>
        <w:t xml:space="preserve">($15,024.40), pagaderos en siete cuotas, de conformidad a la documentación legal que se le presente; Gasto que será aplicado al presupuesto municipal vigente y Presupuesto Municipal 2021, Fondos Propios; </w:t>
      </w:r>
      <w:r>
        <w:rPr>
          <w:b/>
        </w:rPr>
        <w:t xml:space="preserve">c) </w:t>
      </w:r>
      <w:r>
        <w:t>Autorizar</w:t>
      </w:r>
      <w:r>
        <w:rPr>
          <w:spacing w:val="-49"/>
        </w:rPr>
        <w:t xml:space="preserve"> </w:t>
      </w:r>
      <w:r>
        <w:t>al Alcalde Municipal para que firme el contrato respectivo y se nombra como administrador de Contrato a Juan Carlos Flores, Gerente General Municipal,.- Certifíquese y Notifíquese.-</w:t>
      </w:r>
      <w:r>
        <w:rPr>
          <w:spacing w:val="-8"/>
        </w:rPr>
        <w:t xml:space="preserve"> </w:t>
      </w:r>
      <w:r>
        <w:t>///////////</w:t>
      </w:r>
    </w:p>
    <w:p w:rsidR="003766E4" w:rsidRDefault="003766E4" w:rsidP="003766E4">
      <w:pPr>
        <w:pStyle w:val="Textoindependiente"/>
        <w:spacing w:before="1" w:line="276" w:lineRule="auto"/>
        <w:ind w:left="265" w:right="445"/>
        <w:jc w:val="both"/>
      </w:pPr>
      <w:r>
        <w:t>Y no habiendo más que hacer constar se da por terminada la presente acta que firmamos.- ///////</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spacing w:before="9"/>
        <w:rPr>
          <w:sz w:val="30"/>
        </w:rPr>
      </w:pPr>
    </w:p>
    <w:p w:rsidR="003766E4" w:rsidRDefault="003766E4" w:rsidP="003766E4">
      <w:pPr>
        <w:pStyle w:val="Textoindependiente"/>
        <w:ind w:right="170"/>
        <w:jc w:val="center"/>
      </w:pPr>
      <w:r>
        <w:t>Napoleón Armando Iraheta Jirón.</w:t>
      </w:r>
    </w:p>
    <w:p w:rsidR="003766E4" w:rsidRDefault="003766E4" w:rsidP="003766E4">
      <w:pPr>
        <w:pStyle w:val="Textoindependiente"/>
        <w:spacing w:before="41"/>
        <w:ind w:right="169"/>
        <w:jc w:val="center"/>
      </w:pPr>
      <w:r>
        <w:t>ALCALDE MUNICIPAL.</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spacing w:before="10"/>
        <w:rPr>
          <w:sz w:val="35"/>
        </w:rPr>
      </w:pPr>
    </w:p>
    <w:p w:rsidR="003766E4" w:rsidRDefault="003766E4" w:rsidP="003766E4">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3766E4" w:rsidRDefault="003766E4" w:rsidP="003766E4">
      <w:pPr>
        <w:pStyle w:val="Textoindependiente"/>
        <w:spacing w:before="43"/>
        <w:ind w:left="265"/>
        <w:jc w:val="both"/>
      </w:pPr>
      <w:r>
        <w:t>PRIMER REGIDOR PROPIETARIO. SEGUNDO REGIDOR PROPIETARIO.</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36"/>
        </w:rPr>
      </w:pPr>
    </w:p>
    <w:p w:rsidR="003766E4" w:rsidRDefault="003766E4" w:rsidP="003766E4">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5"/>
        </w:rPr>
        <w:t xml:space="preserve"> </w:t>
      </w:r>
      <w:r>
        <w:t>INTO</w:t>
      </w:r>
    </w:p>
    <w:p w:rsidR="003766E4" w:rsidRDefault="003766E4" w:rsidP="003766E4">
      <w:pPr>
        <w:spacing w:line="276" w:lineRule="auto"/>
        <w:sectPr w:rsidR="003766E4">
          <w:pgSz w:w="12240" w:h="15840"/>
          <w:pgMar w:top="780" w:right="980" w:bottom="1200" w:left="1720" w:header="0" w:footer="1000" w:gutter="0"/>
          <w:cols w:space="720"/>
        </w:sectPr>
      </w:pPr>
    </w:p>
    <w:p w:rsidR="003766E4" w:rsidRDefault="003766E4" w:rsidP="003766E4">
      <w:pPr>
        <w:pStyle w:val="Textoindependiente"/>
        <w:rPr>
          <w:sz w:val="20"/>
        </w:rPr>
      </w:pPr>
    </w:p>
    <w:p w:rsidR="003766E4" w:rsidRDefault="003766E4" w:rsidP="003766E4">
      <w:pPr>
        <w:pStyle w:val="Textoindependiente"/>
        <w:spacing w:before="1"/>
        <w:rPr>
          <w:sz w:val="26"/>
        </w:rPr>
      </w:pPr>
    </w:p>
    <w:p w:rsidR="003766E4" w:rsidRDefault="003766E4" w:rsidP="003766E4">
      <w:pPr>
        <w:pStyle w:val="Textoindependiente"/>
        <w:tabs>
          <w:tab w:val="left" w:pos="4648"/>
        </w:tabs>
        <w:spacing w:before="92"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spacing w:before="10"/>
        <w:rPr>
          <w:sz w:val="33"/>
        </w:rPr>
      </w:pPr>
    </w:p>
    <w:p w:rsidR="003766E4" w:rsidRDefault="003766E4" w:rsidP="003766E4">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3766E4" w:rsidRDefault="003766E4" w:rsidP="003766E4">
      <w:pPr>
        <w:pStyle w:val="Textoindependiente"/>
        <w:tabs>
          <w:tab w:val="left" w:pos="4382"/>
        </w:tabs>
        <w:spacing w:before="41"/>
        <w:ind w:right="652"/>
        <w:jc w:val="center"/>
      </w:pPr>
      <w:r>
        <w:t>SÉPTIMO REGIDOR</w:t>
      </w:r>
      <w:r>
        <w:rPr>
          <w:spacing w:val="-3"/>
        </w:rPr>
        <w:t xml:space="preserve"> </w:t>
      </w:r>
      <w:r>
        <w:t>PROPIETARIO.</w:t>
      </w:r>
      <w:r>
        <w:tab/>
        <w:t>OCTAVO REGIDOR</w:t>
      </w:r>
      <w:r>
        <w:rPr>
          <w:spacing w:val="-5"/>
        </w:rPr>
        <w:t xml:space="preserve"> </w:t>
      </w:r>
      <w:r>
        <w:t>PROPIETARIO.</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spacing w:before="9"/>
        <w:rPr>
          <w:sz w:val="37"/>
        </w:rPr>
      </w:pPr>
    </w:p>
    <w:p w:rsidR="003766E4" w:rsidRDefault="003766E4" w:rsidP="003766E4">
      <w:pPr>
        <w:pStyle w:val="Textoindependiente"/>
        <w:spacing w:line="276" w:lineRule="auto"/>
        <w:ind w:left="265" w:right="5454"/>
      </w:pPr>
      <w:r>
        <w:t>Francisco Neftalí Reyes Minero. SEGUNDO REGIDOR SUPLENTE.</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spacing w:before="1"/>
        <w:rPr>
          <w:sz w:val="34"/>
        </w:rPr>
      </w:pPr>
    </w:p>
    <w:p w:rsidR="003766E4" w:rsidRPr="007950E8" w:rsidRDefault="003766E4" w:rsidP="003766E4">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3766E4" w:rsidRDefault="003766E4" w:rsidP="003766E4">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rPr>
          <w:sz w:val="26"/>
        </w:rPr>
      </w:pPr>
    </w:p>
    <w:p w:rsidR="003766E4" w:rsidRDefault="003766E4" w:rsidP="003766E4">
      <w:pPr>
        <w:pStyle w:val="Textoindependiente"/>
        <w:spacing w:before="5"/>
        <w:rPr>
          <w:sz w:val="37"/>
        </w:rPr>
      </w:pPr>
    </w:p>
    <w:p w:rsidR="003766E4" w:rsidRDefault="003766E4" w:rsidP="003766E4">
      <w:pPr>
        <w:pStyle w:val="Textoindependiente"/>
        <w:tabs>
          <w:tab w:val="left" w:pos="5116"/>
          <w:tab w:val="left" w:pos="5366"/>
        </w:tabs>
        <w:spacing w:before="1" w:line="276" w:lineRule="auto"/>
        <w:ind w:left="399" w:right="930" w:hanging="135"/>
        <w:sectPr w:rsidR="003766E4">
          <w:pgSz w:w="12240" w:h="15840"/>
          <w:pgMar w:top="1500" w:right="980" w:bottom="1200" w:left="1720" w:header="0" w:footer="1000" w:gutter="0"/>
          <w:cols w:space="720"/>
        </w:sectPr>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C64AC9" w:rsidRDefault="00C64AC9" w:rsidP="003766E4"/>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3766E4"/>
    <w:rsid w:val="003766E4"/>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766E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3766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3766E4"/>
    <w:rPr>
      <w:sz w:val="24"/>
      <w:szCs w:val="24"/>
    </w:rPr>
  </w:style>
  <w:style w:type="character" w:customStyle="1" w:styleId="TextoindependienteCar">
    <w:name w:val="Texto independiente Car"/>
    <w:basedOn w:val="Fuentedeprrafopredeter"/>
    <w:link w:val="Textoindependiente"/>
    <w:uiPriority w:val="1"/>
    <w:rsid w:val="003766E4"/>
    <w:rPr>
      <w:rFonts w:ascii="Arial" w:eastAsia="Arial" w:hAnsi="Arial" w:cs="Arial"/>
      <w:sz w:val="24"/>
      <w:szCs w:val="24"/>
      <w:lang w:val="es-ES"/>
    </w:rPr>
  </w:style>
  <w:style w:type="paragraph" w:customStyle="1" w:styleId="Heading1">
    <w:name w:val="Heading 1"/>
    <w:basedOn w:val="Normal"/>
    <w:uiPriority w:val="1"/>
    <w:qFormat/>
    <w:rsid w:val="003766E4"/>
    <w:pPr>
      <w:spacing w:before="72"/>
      <w:ind w:left="265"/>
      <w:jc w:val="both"/>
      <w:outlineLvl w:val="1"/>
    </w:pPr>
    <w:rPr>
      <w:b/>
      <w:bCs/>
      <w:sz w:val="24"/>
      <w:szCs w:val="24"/>
    </w:rPr>
  </w:style>
  <w:style w:type="paragraph" w:styleId="Prrafodelista">
    <w:name w:val="List Paragraph"/>
    <w:basedOn w:val="Normal"/>
    <w:uiPriority w:val="1"/>
    <w:qFormat/>
    <w:rsid w:val="003766E4"/>
    <w:pPr>
      <w:ind w:left="265" w:right="432"/>
      <w:jc w:val="both"/>
    </w:pPr>
  </w:style>
  <w:style w:type="paragraph" w:customStyle="1" w:styleId="TableParagraph">
    <w:name w:val="Table Paragraph"/>
    <w:basedOn w:val="Normal"/>
    <w:uiPriority w:val="1"/>
    <w:qFormat/>
    <w:rsid w:val="003766E4"/>
    <w:pPr>
      <w:ind w:left="69"/>
    </w:pPr>
  </w:style>
  <w:style w:type="paragraph" w:styleId="Textodeglobo">
    <w:name w:val="Balloon Text"/>
    <w:basedOn w:val="Normal"/>
    <w:link w:val="TextodegloboCar"/>
    <w:uiPriority w:val="99"/>
    <w:semiHidden/>
    <w:unhideWhenUsed/>
    <w:rsid w:val="003766E4"/>
    <w:rPr>
      <w:rFonts w:ascii="Tahoma" w:hAnsi="Tahoma" w:cs="Tahoma"/>
      <w:sz w:val="16"/>
      <w:szCs w:val="16"/>
    </w:rPr>
  </w:style>
  <w:style w:type="character" w:customStyle="1" w:styleId="TextodegloboCar">
    <w:name w:val="Texto de globo Car"/>
    <w:basedOn w:val="Fuentedeprrafopredeter"/>
    <w:link w:val="Textodeglobo"/>
    <w:uiPriority w:val="99"/>
    <w:semiHidden/>
    <w:rsid w:val="003766E4"/>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5322</Words>
  <Characters>29277</Characters>
  <Application>Microsoft Office Word</Application>
  <DocSecurity>0</DocSecurity>
  <Lines>243</Lines>
  <Paragraphs>69</Paragraphs>
  <ScaleCrop>false</ScaleCrop>
  <Company/>
  <LinksUpToDate>false</LinksUpToDate>
  <CharactersWithSpaces>34530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2021-05-05T15:29:00Z</dcterms:created>
  <dcterms:modified xsi:type="dcterms:W3CDTF">2021-05-05T15:29:00Z</dcterms:modified>
</cp:coreProperties>
</file>